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E36DFF" w14:textId="440222E6" w:rsidR="008B3A17" w:rsidRPr="00B80350" w:rsidRDefault="008B3A17" w:rsidP="008B3A17">
      <w:pPr>
        <w:suppressAutoHyphens/>
        <w:jc w:val="center"/>
        <w:rPr>
          <w:rFonts w:ascii="Book Antiqua" w:hAnsi="Book Antiqua" w:cs="Tahoma"/>
          <w:b/>
          <w:bCs/>
        </w:rPr>
      </w:pPr>
      <w:r w:rsidRPr="00B80350">
        <w:rPr>
          <w:rFonts w:ascii="Book Antiqua" w:hAnsi="Book Antiqua" w:cs="Tahoma"/>
          <w:b/>
          <w:bCs/>
        </w:rPr>
        <w:t>Előterjesztés munkaanyaga</w:t>
      </w:r>
    </w:p>
    <w:p w14:paraId="49FFCA85" w14:textId="32D22DAB" w:rsidR="001B3C5D" w:rsidRPr="00B80350" w:rsidRDefault="001B3C5D" w:rsidP="001B3C5D">
      <w:pPr>
        <w:tabs>
          <w:tab w:val="left" w:pos="567"/>
          <w:tab w:val="left" w:pos="2835"/>
          <w:tab w:val="left" w:pos="3402"/>
          <w:tab w:val="left" w:pos="5670"/>
          <w:tab w:val="left" w:pos="7371"/>
        </w:tabs>
        <w:jc w:val="center"/>
        <w:rPr>
          <w:rFonts w:ascii="Book Antiqua" w:hAnsi="Book Antiqua"/>
          <w:b/>
          <w:bCs/>
        </w:rPr>
      </w:pPr>
      <w:proofErr w:type="gramStart"/>
      <w:r w:rsidRPr="00B80350">
        <w:rPr>
          <w:rFonts w:ascii="Book Antiqua" w:hAnsi="Book Antiqua"/>
          <w:b/>
          <w:bCs/>
        </w:rPr>
        <w:t>a</w:t>
      </w:r>
      <w:proofErr w:type="gramEnd"/>
      <w:r w:rsidRPr="00B80350">
        <w:rPr>
          <w:rFonts w:ascii="Book Antiqua" w:hAnsi="Book Antiqua"/>
          <w:b/>
          <w:bCs/>
        </w:rPr>
        <w:t xml:space="preserve"> Képviselő-testület 202</w:t>
      </w:r>
      <w:r w:rsidR="00627E0F">
        <w:rPr>
          <w:rFonts w:ascii="Book Antiqua" w:hAnsi="Book Antiqua"/>
          <w:b/>
          <w:bCs/>
        </w:rPr>
        <w:t>5</w:t>
      </w:r>
      <w:r w:rsidRPr="00B80350">
        <w:rPr>
          <w:rFonts w:ascii="Book Antiqua" w:hAnsi="Book Antiqua"/>
          <w:b/>
          <w:bCs/>
        </w:rPr>
        <w:t>. december 1</w:t>
      </w:r>
      <w:r w:rsidR="00733FD3">
        <w:rPr>
          <w:rFonts w:ascii="Book Antiqua" w:hAnsi="Book Antiqua"/>
          <w:b/>
          <w:bCs/>
        </w:rPr>
        <w:t>5</w:t>
      </w:r>
      <w:r w:rsidRPr="00B80350">
        <w:rPr>
          <w:rFonts w:ascii="Book Antiqua" w:hAnsi="Book Antiqua"/>
          <w:b/>
          <w:bCs/>
        </w:rPr>
        <w:t>-i  rendes nyílt ülésének</w:t>
      </w:r>
    </w:p>
    <w:p w14:paraId="750925F5" w14:textId="196253AB" w:rsidR="001B3C5D" w:rsidRPr="00B80350" w:rsidRDefault="005A35E0" w:rsidP="001B3C5D">
      <w:pPr>
        <w:tabs>
          <w:tab w:val="left" w:pos="567"/>
          <w:tab w:val="left" w:pos="2835"/>
          <w:tab w:val="left" w:pos="3402"/>
          <w:tab w:val="left" w:pos="5670"/>
          <w:tab w:val="left" w:pos="7371"/>
        </w:tabs>
        <w:jc w:val="center"/>
        <w:rPr>
          <w:rFonts w:ascii="Book Antiqua" w:hAnsi="Book Antiqua"/>
          <w:b/>
          <w:bCs/>
        </w:rPr>
      </w:pPr>
      <w:r>
        <w:rPr>
          <w:rFonts w:ascii="Book Antiqua" w:hAnsi="Book Antiqua"/>
          <w:b/>
          <w:bCs/>
        </w:rPr>
        <w:t>5</w:t>
      </w:r>
      <w:r w:rsidR="001B3C5D" w:rsidRPr="00B80350">
        <w:rPr>
          <w:rFonts w:ascii="Book Antiqua" w:hAnsi="Book Antiqua"/>
          <w:b/>
          <w:bCs/>
        </w:rPr>
        <w:t>. napirendi pontjához</w:t>
      </w:r>
    </w:p>
    <w:p w14:paraId="7B021971" w14:textId="77777777" w:rsidR="001B3C5D" w:rsidRPr="00B80350" w:rsidRDefault="001B3C5D" w:rsidP="001B3C5D">
      <w:pPr>
        <w:tabs>
          <w:tab w:val="left" w:pos="567"/>
          <w:tab w:val="left" w:pos="2835"/>
          <w:tab w:val="left" w:pos="3402"/>
          <w:tab w:val="left" w:pos="5670"/>
          <w:tab w:val="left" w:pos="7371"/>
        </w:tabs>
        <w:jc w:val="center"/>
        <w:rPr>
          <w:rFonts w:ascii="Book Antiqua" w:hAnsi="Book Antiqua"/>
          <w:b/>
          <w:bCs/>
        </w:rPr>
      </w:pPr>
      <w:r w:rsidRPr="00B80350">
        <w:rPr>
          <w:rFonts w:ascii="Book Antiqua" w:hAnsi="Book Antiqua"/>
          <w:b/>
          <w:bCs/>
        </w:rPr>
        <w:t>Beszámoló a jegyzői adóhatósági tevékenységről</w:t>
      </w:r>
    </w:p>
    <w:p w14:paraId="1A97048E" w14:textId="4973A5B1" w:rsidR="001B3C5D" w:rsidRDefault="001B3C5D" w:rsidP="001B3C5D">
      <w:pPr>
        <w:tabs>
          <w:tab w:val="left" w:pos="567"/>
          <w:tab w:val="left" w:pos="2835"/>
          <w:tab w:val="left" w:pos="3402"/>
          <w:tab w:val="left" w:pos="5670"/>
          <w:tab w:val="left" w:pos="7371"/>
        </w:tabs>
        <w:jc w:val="both"/>
        <w:rPr>
          <w:rFonts w:ascii="Book Antiqua" w:hAnsi="Book Antiqua"/>
          <w:b/>
          <w:bCs/>
        </w:rPr>
      </w:pPr>
    </w:p>
    <w:p w14:paraId="218F6A46" w14:textId="24A041D9" w:rsidR="00B80350" w:rsidRDefault="00B80350" w:rsidP="001B3C5D">
      <w:pPr>
        <w:tabs>
          <w:tab w:val="left" w:pos="567"/>
          <w:tab w:val="left" w:pos="2835"/>
          <w:tab w:val="left" w:pos="3402"/>
          <w:tab w:val="left" w:pos="5670"/>
          <w:tab w:val="left" w:pos="7371"/>
        </w:tabs>
        <w:jc w:val="both"/>
        <w:rPr>
          <w:rFonts w:ascii="Book Antiqua" w:hAnsi="Book Antiqua"/>
          <w:b/>
          <w:bCs/>
          <w:i/>
          <w:iCs/>
        </w:rPr>
      </w:pPr>
    </w:p>
    <w:p w14:paraId="2E9682D8" w14:textId="57766D94" w:rsidR="001B3C5D" w:rsidRPr="00B80350" w:rsidRDefault="001B3C5D" w:rsidP="001B3C5D">
      <w:pPr>
        <w:tabs>
          <w:tab w:val="left" w:pos="567"/>
          <w:tab w:val="left" w:pos="2835"/>
          <w:tab w:val="left" w:pos="3402"/>
          <w:tab w:val="left" w:pos="5670"/>
          <w:tab w:val="left" w:pos="7371"/>
        </w:tabs>
        <w:jc w:val="both"/>
        <w:rPr>
          <w:rFonts w:ascii="Book Antiqua" w:hAnsi="Book Antiqua"/>
          <w:b/>
          <w:bCs/>
          <w:i/>
          <w:iCs/>
        </w:rPr>
      </w:pPr>
      <w:r w:rsidRPr="00B80350">
        <w:rPr>
          <w:rFonts w:ascii="Book Antiqua" w:hAnsi="Book Antiqua"/>
          <w:b/>
          <w:bCs/>
          <w:i/>
          <w:iCs/>
        </w:rPr>
        <w:t xml:space="preserve"> Tisztelt Képviselő-testület!</w:t>
      </w:r>
    </w:p>
    <w:p w14:paraId="5F266857" w14:textId="6A7D366F" w:rsidR="001B3C5D" w:rsidRPr="00B80350" w:rsidRDefault="001B3C5D" w:rsidP="001B3C5D">
      <w:pPr>
        <w:tabs>
          <w:tab w:val="left" w:pos="567"/>
          <w:tab w:val="left" w:pos="2835"/>
          <w:tab w:val="left" w:pos="3402"/>
          <w:tab w:val="left" w:pos="5670"/>
          <w:tab w:val="left" w:pos="7371"/>
        </w:tabs>
        <w:jc w:val="both"/>
        <w:rPr>
          <w:rFonts w:ascii="Book Antiqua" w:hAnsi="Book Antiqua"/>
          <w:b/>
          <w:bCs/>
          <w:i/>
          <w:iCs/>
        </w:rPr>
      </w:pPr>
    </w:p>
    <w:p w14:paraId="5F7DC392" w14:textId="1598132F" w:rsidR="001B3C5D" w:rsidRPr="00B80350" w:rsidRDefault="001B3C5D" w:rsidP="001B3C5D">
      <w:pPr>
        <w:tabs>
          <w:tab w:val="left" w:pos="567"/>
          <w:tab w:val="left" w:pos="2835"/>
          <w:tab w:val="left" w:pos="3402"/>
          <w:tab w:val="left" w:pos="5670"/>
          <w:tab w:val="left" w:pos="7371"/>
        </w:tabs>
        <w:jc w:val="both"/>
        <w:rPr>
          <w:rFonts w:ascii="Book Antiqua" w:hAnsi="Book Antiqua"/>
          <w:bCs/>
          <w:iCs/>
        </w:rPr>
      </w:pPr>
      <w:r w:rsidRPr="00B80350">
        <w:rPr>
          <w:rFonts w:ascii="Book Antiqua" w:hAnsi="Book Antiqua"/>
          <w:bCs/>
          <w:iCs/>
        </w:rPr>
        <w:t>A 202</w:t>
      </w:r>
      <w:r w:rsidR="00627E0F">
        <w:rPr>
          <w:rFonts w:ascii="Book Antiqua" w:hAnsi="Book Antiqua"/>
          <w:bCs/>
          <w:iCs/>
        </w:rPr>
        <w:t>5</w:t>
      </w:r>
      <w:r w:rsidRPr="00B80350">
        <w:rPr>
          <w:rFonts w:ascii="Book Antiqua" w:hAnsi="Book Antiqua"/>
          <w:bCs/>
          <w:iCs/>
        </w:rPr>
        <w:t>. évi költségvetésen belül a következő adóbevételek realizálódtak 202</w:t>
      </w:r>
      <w:r w:rsidR="00627E0F">
        <w:rPr>
          <w:rFonts w:ascii="Book Antiqua" w:hAnsi="Book Antiqua"/>
          <w:bCs/>
          <w:iCs/>
        </w:rPr>
        <w:t>5</w:t>
      </w:r>
      <w:r w:rsidRPr="00B80350">
        <w:rPr>
          <w:rFonts w:ascii="Book Antiqua" w:hAnsi="Book Antiqua"/>
          <w:bCs/>
          <w:iCs/>
        </w:rPr>
        <w:t xml:space="preserve">. </w:t>
      </w:r>
      <w:r w:rsidR="00627E0F">
        <w:rPr>
          <w:rFonts w:ascii="Book Antiqua" w:hAnsi="Book Antiqua"/>
          <w:bCs/>
          <w:iCs/>
        </w:rPr>
        <w:t>december 1</w:t>
      </w:r>
      <w:r w:rsidR="00F6180C" w:rsidRPr="00B80350">
        <w:rPr>
          <w:rFonts w:ascii="Book Antiqua" w:hAnsi="Book Antiqua"/>
          <w:bCs/>
          <w:iCs/>
        </w:rPr>
        <w:t>-</w:t>
      </w:r>
      <w:r w:rsidR="00627E0F">
        <w:rPr>
          <w:rFonts w:ascii="Book Antiqua" w:hAnsi="Book Antiqua"/>
          <w:bCs/>
          <w:iCs/>
        </w:rPr>
        <w:t>jei</w:t>
      </w:r>
      <w:r w:rsidR="00F6180C" w:rsidRPr="00B80350">
        <w:rPr>
          <w:rFonts w:ascii="Book Antiqua" w:hAnsi="Book Antiqua"/>
          <w:bCs/>
          <w:iCs/>
        </w:rPr>
        <w:t xml:space="preserve"> könyvelési állapotig</w:t>
      </w:r>
      <w:r w:rsidRPr="00B80350">
        <w:rPr>
          <w:rFonts w:ascii="Book Antiqua" w:hAnsi="Book Antiqua"/>
          <w:bCs/>
          <w:iCs/>
        </w:rPr>
        <w:t>:</w:t>
      </w:r>
    </w:p>
    <w:p w14:paraId="76C49C71" w14:textId="77777777" w:rsidR="009758A1" w:rsidRDefault="009758A1" w:rsidP="009758A1">
      <w:p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iCs/>
          <w:lang w:eastAsia="hu-HU"/>
        </w:rPr>
      </w:pPr>
    </w:p>
    <w:p w14:paraId="1369F3C9" w14:textId="77777777" w:rsidR="0004252B" w:rsidRPr="00B80350" w:rsidRDefault="0004252B" w:rsidP="0004252B">
      <w:pPr>
        <w:numPr>
          <w:ilvl w:val="0"/>
          <w:numId w:val="1"/>
        </w:num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jc w:val="both"/>
        <w:rPr>
          <w:rFonts w:ascii="Book Antiqua" w:eastAsia="Times New Roman" w:hAnsi="Book Antiqua" w:cs="Times New Roman"/>
          <w:b/>
          <w:bCs/>
          <w:u w:val="single"/>
          <w:lang w:eastAsia="hu-HU"/>
        </w:rPr>
      </w:pPr>
      <w:r w:rsidRPr="00B80350">
        <w:rPr>
          <w:rFonts w:ascii="Book Antiqua" w:eastAsia="Times New Roman" w:hAnsi="Book Antiqua" w:cs="Times New Roman"/>
          <w:b/>
          <w:bCs/>
          <w:u w:val="single"/>
          <w:lang w:eastAsia="hu-HU"/>
        </w:rPr>
        <w:t>Gépjárműadó:</w:t>
      </w:r>
    </w:p>
    <w:p w14:paraId="62BA2927" w14:textId="77777777" w:rsidR="0004252B" w:rsidRPr="00B80350" w:rsidRDefault="0004252B" w:rsidP="0004252B">
      <w:p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ind w:left="360"/>
        <w:jc w:val="both"/>
        <w:rPr>
          <w:rFonts w:ascii="Book Antiqua" w:eastAsia="Times New Roman" w:hAnsi="Book Antiqua" w:cs="Times New Roman"/>
          <w:b/>
          <w:bCs/>
          <w:u w:val="single"/>
          <w:lang w:eastAsia="hu-HU"/>
        </w:rPr>
      </w:pPr>
    </w:p>
    <w:p w14:paraId="1AC9B3C8" w14:textId="77777777" w:rsidR="0004252B" w:rsidRPr="00B80350" w:rsidRDefault="0004252B" w:rsidP="0004252B">
      <w:p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jc w:val="both"/>
        <w:rPr>
          <w:rFonts w:ascii="Book Antiqua" w:hAnsi="Book Antiqua"/>
        </w:rPr>
      </w:pPr>
      <w:r w:rsidRPr="00B80350">
        <w:rPr>
          <w:rFonts w:ascii="Book Antiqua" w:hAnsi="Book Antiqua"/>
        </w:rPr>
        <w:t>Az egyes adótörvények módosításáról szóló 2020. évi CXVIII. törvény 101. §</w:t>
      </w:r>
      <w:proofErr w:type="spellStart"/>
      <w:r w:rsidRPr="00B80350">
        <w:rPr>
          <w:rFonts w:ascii="Book Antiqua" w:hAnsi="Book Antiqua"/>
        </w:rPr>
        <w:t>-</w:t>
      </w:r>
      <w:proofErr w:type="gramStart"/>
      <w:r w:rsidRPr="00B80350">
        <w:rPr>
          <w:rFonts w:ascii="Book Antiqua" w:hAnsi="Book Antiqua"/>
        </w:rPr>
        <w:t>a</w:t>
      </w:r>
      <w:proofErr w:type="spellEnd"/>
      <w:proofErr w:type="gramEnd"/>
      <w:r w:rsidRPr="00B80350">
        <w:rPr>
          <w:rFonts w:ascii="Book Antiqua" w:hAnsi="Book Antiqua"/>
        </w:rPr>
        <w:t xml:space="preserve"> alapján 2021. január 1-jétől az állami adóhatóság (NAV) ve</w:t>
      </w:r>
      <w:r>
        <w:rPr>
          <w:rFonts w:ascii="Book Antiqua" w:hAnsi="Book Antiqua"/>
        </w:rPr>
        <w:t>tte</w:t>
      </w:r>
      <w:r w:rsidRPr="00B80350">
        <w:rPr>
          <w:rFonts w:ascii="Book Antiqua" w:hAnsi="Book Antiqua"/>
        </w:rPr>
        <w:t xml:space="preserve"> át a gépjárműadóval kapcsolatos feladatokat az önkormányzati adóhatóságoktól. Az adóelőírásokat tartalmazó határozatokat </w:t>
      </w:r>
      <w:r w:rsidRPr="00B80350">
        <w:rPr>
          <w:rStyle w:val="Kiemels2"/>
          <w:rFonts w:ascii="Book Antiqua" w:hAnsi="Book Antiqua"/>
          <w:b w:val="0"/>
        </w:rPr>
        <w:t>2021</w:t>
      </w:r>
      <w:r w:rsidRPr="00B80350">
        <w:rPr>
          <w:rStyle w:val="Kiemels2"/>
          <w:rFonts w:ascii="Book Antiqua" w:hAnsi="Book Antiqua"/>
        </w:rPr>
        <w:t xml:space="preserve">. </w:t>
      </w:r>
      <w:r w:rsidRPr="00B80350">
        <w:rPr>
          <w:rStyle w:val="Kiemels2"/>
          <w:rFonts w:ascii="Book Antiqua" w:hAnsi="Book Antiqua"/>
          <w:b w:val="0"/>
        </w:rPr>
        <w:t>évtől</w:t>
      </w:r>
      <w:r w:rsidRPr="00B80350">
        <w:rPr>
          <w:rFonts w:ascii="Book Antiqua" w:hAnsi="Book Antiqua"/>
        </w:rPr>
        <w:t xml:space="preserve"> az állami adóhatóság </w:t>
      </w:r>
      <w:r>
        <w:rPr>
          <w:rFonts w:ascii="Book Antiqua" w:hAnsi="Book Antiqua"/>
        </w:rPr>
        <w:t>kézbesíti</w:t>
      </w:r>
      <w:r w:rsidRPr="00B80350">
        <w:rPr>
          <w:rFonts w:ascii="Book Antiqua" w:hAnsi="Book Antiqua"/>
        </w:rPr>
        <w:t xml:space="preserve"> az érintetteknek, fizetési kötelezettségüket az állami adóhatóság számlájára kell teljesíteni. A 2020.12.31-ig lévő kintlévőségekre történt befizetéseket 100%-ban a Magyar Államkincstárnak utaljuk tovább.</w:t>
      </w:r>
    </w:p>
    <w:p w14:paraId="4702C7BD" w14:textId="77777777" w:rsidR="0004252B" w:rsidRPr="00B80350" w:rsidRDefault="0004252B" w:rsidP="0004252B">
      <w:p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lang w:eastAsia="hu-HU"/>
        </w:rPr>
      </w:pPr>
    </w:p>
    <w:p w14:paraId="50B56D75" w14:textId="4C4D9658" w:rsidR="0004252B" w:rsidRPr="00B80350" w:rsidRDefault="0004252B" w:rsidP="0004252B">
      <w:pPr>
        <w:numPr>
          <w:ilvl w:val="0"/>
          <w:numId w:val="1"/>
        </w:num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jc w:val="both"/>
        <w:rPr>
          <w:rFonts w:ascii="Book Antiqua" w:eastAsia="Times New Roman" w:hAnsi="Book Antiqua" w:cs="Times New Roman"/>
          <w:b/>
          <w:bCs/>
          <w:u w:val="single"/>
          <w:lang w:eastAsia="hu-HU"/>
        </w:rPr>
      </w:pPr>
      <w:r w:rsidRPr="00B80350">
        <w:rPr>
          <w:rFonts w:ascii="Book Antiqua" w:eastAsia="Times New Roman" w:hAnsi="Book Antiqua" w:cs="Times New Roman"/>
          <w:b/>
          <w:bCs/>
          <w:u w:val="single"/>
          <w:lang w:eastAsia="hu-HU"/>
        </w:rPr>
        <w:t>Helyi iparűzési adó:</w:t>
      </w:r>
      <w:r w:rsidR="00FC0677" w:rsidRPr="00FC0677">
        <w:rPr>
          <w:noProof/>
          <w:lang w:eastAsia="hu-HU"/>
        </w:rPr>
        <w:t xml:space="preserve"> </w:t>
      </w:r>
    </w:p>
    <w:p w14:paraId="5B350C80" w14:textId="60637DEC" w:rsidR="0004252B" w:rsidRPr="00B80350" w:rsidRDefault="0004252B" w:rsidP="0004252B">
      <w:p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ind w:left="360"/>
        <w:jc w:val="both"/>
        <w:rPr>
          <w:rFonts w:ascii="Book Antiqua" w:eastAsia="Times New Roman" w:hAnsi="Book Antiqua" w:cs="Times New Roman"/>
          <w:b/>
          <w:bCs/>
          <w:u w:val="single"/>
          <w:lang w:eastAsia="hu-H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8"/>
        <w:gridCol w:w="4494"/>
      </w:tblGrid>
      <w:tr w:rsidR="0004252B" w:rsidRPr="00B80350" w14:paraId="2749FEEC" w14:textId="77777777" w:rsidTr="00AA4A39">
        <w:tc>
          <w:tcPr>
            <w:tcW w:w="4761" w:type="dxa"/>
          </w:tcPr>
          <w:p w14:paraId="1D2D7307" w14:textId="77777777" w:rsidR="0004252B" w:rsidRPr="00B80350" w:rsidRDefault="0004252B" w:rsidP="00AA4A39">
            <w:pPr>
              <w:tabs>
                <w:tab w:val="left" w:pos="567"/>
                <w:tab w:val="left" w:pos="2835"/>
                <w:tab w:val="left" w:pos="3402"/>
                <w:tab w:val="left" w:pos="5670"/>
                <w:tab w:val="left" w:pos="7371"/>
              </w:tabs>
              <w:spacing w:after="0" w:line="240" w:lineRule="auto"/>
              <w:jc w:val="both"/>
              <w:rPr>
                <w:rFonts w:ascii="Book Antiqua" w:eastAsia="Times New Roman" w:hAnsi="Book Antiqua" w:cs="Times New Roman"/>
                <w:lang w:eastAsia="hu-HU"/>
              </w:rPr>
            </w:pPr>
            <w:r w:rsidRPr="00B80350">
              <w:rPr>
                <w:rFonts w:ascii="Book Antiqua" w:eastAsia="Times New Roman" w:hAnsi="Book Antiqua" w:cs="Times New Roman"/>
                <w:lang w:eastAsia="hu-HU"/>
              </w:rPr>
              <w:t>A bankszámlakivonatok lekönyvelése 202</w:t>
            </w:r>
            <w:r>
              <w:rPr>
                <w:rFonts w:ascii="Book Antiqua" w:eastAsia="Times New Roman" w:hAnsi="Book Antiqua" w:cs="Times New Roman"/>
                <w:lang w:eastAsia="hu-HU"/>
              </w:rPr>
              <w:t>5</w:t>
            </w:r>
            <w:r w:rsidRPr="00B80350">
              <w:rPr>
                <w:rFonts w:ascii="Book Antiqua" w:eastAsia="Times New Roman" w:hAnsi="Book Antiqua" w:cs="Times New Roman"/>
                <w:lang w:eastAsia="hu-HU"/>
              </w:rPr>
              <w:t xml:space="preserve">. </w:t>
            </w:r>
            <w:r w:rsidRPr="004079D2">
              <w:rPr>
                <w:rFonts w:ascii="Book Antiqua" w:eastAsia="Times New Roman" w:hAnsi="Book Antiqua" w:cs="Times New Roman"/>
                <w:lang w:eastAsia="hu-HU"/>
              </w:rPr>
              <w:t xml:space="preserve">november 28. </w:t>
            </w:r>
            <w:r w:rsidRPr="00B80350">
              <w:rPr>
                <w:rFonts w:ascii="Book Antiqua" w:eastAsia="Times New Roman" w:hAnsi="Book Antiqua" w:cs="Times New Roman"/>
                <w:lang w:eastAsia="hu-HU"/>
              </w:rPr>
              <w:t>napjáig történt meg, ez alapján e dátumig befolyt összeg:</w:t>
            </w:r>
          </w:p>
        </w:tc>
        <w:tc>
          <w:tcPr>
            <w:tcW w:w="4762" w:type="dxa"/>
          </w:tcPr>
          <w:p w14:paraId="73A295ED" w14:textId="74E1D6B7" w:rsidR="0004252B" w:rsidRPr="004079D2" w:rsidRDefault="0004252B" w:rsidP="00AA4A39">
            <w:pPr>
              <w:tabs>
                <w:tab w:val="left" w:pos="567"/>
                <w:tab w:val="left" w:pos="2835"/>
                <w:tab w:val="left" w:pos="3402"/>
                <w:tab w:val="left" w:pos="5670"/>
                <w:tab w:val="left" w:pos="7371"/>
              </w:tabs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lang w:eastAsia="hu-HU"/>
              </w:rPr>
            </w:pPr>
            <w:r w:rsidRPr="004079D2">
              <w:rPr>
                <w:rFonts w:ascii="Book Antiqua" w:eastAsia="Times New Roman" w:hAnsi="Book Antiqua" w:cs="Times New Roman"/>
                <w:b/>
                <w:bCs/>
                <w:lang w:eastAsia="hu-HU"/>
              </w:rPr>
              <w:t>365.34</w:t>
            </w:r>
            <w:r>
              <w:rPr>
                <w:rFonts w:ascii="Book Antiqua" w:eastAsia="Times New Roman" w:hAnsi="Book Antiqua" w:cs="Times New Roman"/>
                <w:b/>
                <w:bCs/>
                <w:lang w:eastAsia="hu-HU"/>
              </w:rPr>
              <w:t>3</w:t>
            </w:r>
            <w:r w:rsidRPr="004079D2">
              <w:rPr>
                <w:rFonts w:ascii="Book Antiqua" w:eastAsia="Times New Roman" w:hAnsi="Book Antiqua" w:cs="Times New Roman"/>
                <w:b/>
                <w:bCs/>
                <w:lang w:eastAsia="hu-HU"/>
              </w:rPr>
              <w:t>.</w:t>
            </w:r>
            <w:r>
              <w:rPr>
                <w:rFonts w:ascii="Book Antiqua" w:eastAsia="Times New Roman" w:hAnsi="Book Antiqua" w:cs="Times New Roman"/>
                <w:b/>
                <w:bCs/>
                <w:lang w:eastAsia="hu-HU"/>
              </w:rPr>
              <w:t>000</w:t>
            </w:r>
            <w:r w:rsidRPr="004079D2">
              <w:rPr>
                <w:rFonts w:ascii="Book Antiqua" w:eastAsia="Times New Roman" w:hAnsi="Book Antiqua" w:cs="Times New Roman"/>
                <w:b/>
                <w:bCs/>
                <w:lang w:eastAsia="hu-HU"/>
              </w:rPr>
              <w:t>.- Ft</w:t>
            </w:r>
          </w:p>
          <w:p w14:paraId="3F5EA2C1" w14:textId="77777777" w:rsidR="0004252B" w:rsidRPr="00B80350" w:rsidRDefault="0004252B" w:rsidP="00AA4A39">
            <w:pPr>
              <w:tabs>
                <w:tab w:val="left" w:pos="567"/>
                <w:tab w:val="left" w:pos="2835"/>
                <w:tab w:val="left" w:pos="3402"/>
                <w:tab w:val="left" w:pos="5670"/>
                <w:tab w:val="left" w:pos="7371"/>
              </w:tabs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lang w:eastAsia="hu-HU"/>
              </w:rPr>
            </w:pPr>
            <w:r w:rsidRPr="00B80350">
              <w:rPr>
                <w:rFonts w:ascii="Book Antiqua" w:eastAsia="Times New Roman" w:hAnsi="Book Antiqua" w:cs="Times New Roman"/>
                <w:b/>
                <w:lang w:eastAsia="hu-HU"/>
              </w:rPr>
              <w:t xml:space="preserve"> (202</w:t>
            </w:r>
            <w:r>
              <w:rPr>
                <w:rFonts w:ascii="Book Antiqua" w:eastAsia="Times New Roman" w:hAnsi="Book Antiqua" w:cs="Times New Roman"/>
                <w:b/>
                <w:lang w:eastAsia="hu-HU"/>
              </w:rPr>
              <w:t>5</w:t>
            </w:r>
            <w:r w:rsidRPr="00B80350">
              <w:rPr>
                <w:rFonts w:ascii="Book Antiqua" w:eastAsia="Times New Roman" w:hAnsi="Book Antiqua" w:cs="Times New Roman"/>
                <w:b/>
                <w:lang w:eastAsia="hu-HU"/>
              </w:rPr>
              <w:t>. évi előir</w:t>
            </w:r>
            <w:r>
              <w:rPr>
                <w:rFonts w:ascii="Book Antiqua" w:eastAsia="Times New Roman" w:hAnsi="Book Antiqua" w:cs="Times New Roman"/>
                <w:b/>
                <w:lang w:eastAsia="hu-HU"/>
              </w:rPr>
              <w:t>ányzat</w:t>
            </w:r>
            <w:r w:rsidRPr="00B80350">
              <w:rPr>
                <w:rFonts w:ascii="Book Antiqua" w:eastAsia="Times New Roman" w:hAnsi="Book Antiqua" w:cs="Times New Roman"/>
                <w:b/>
                <w:lang w:eastAsia="hu-HU"/>
              </w:rPr>
              <w:t xml:space="preserve">: </w:t>
            </w:r>
            <w:r w:rsidRPr="004079D2">
              <w:rPr>
                <w:rFonts w:ascii="Book Antiqua" w:eastAsia="Times New Roman" w:hAnsi="Book Antiqua" w:cs="Times New Roman"/>
                <w:b/>
                <w:lang w:eastAsia="hu-HU"/>
              </w:rPr>
              <w:t>350.000.000 Ft</w:t>
            </w:r>
            <w:r>
              <w:rPr>
                <w:rFonts w:ascii="Book Antiqua" w:eastAsia="Times New Roman" w:hAnsi="Book Antiqua" w:cs="Times New Roman"/>
                <w:b/>
                <w:lang w:eastAsia="hu-HU"/>
              </w:rPr>
              <w:t>)</w:t>
            </w:r>
            <w:r w:rsidRPr="00B80350">
              <w:rPr>
                <w:rFonts w:ascii="Book Antiqua" w:eastAsia="Times New Roman" w:hAnsi="Book Antiqua" w:cs="Times New Roman"/>
                <w:b/>
                <w:lang w:eastAsia="hu-HU"/>
              </w:rPr>
              <w:t xml:space="preserve"> </w:t>
            </w:r>
          </w:p>
          <w:p w14:paraId="2C96911E" w14:textId="5FDDAB3D" w:rsidR="0004252B" w:rsidRPr="00B80350" w:rsidRDefault="0004252B" w:rsidP="00AA4A39">
            <w:pPr>
              <w:tabs>
                <w:tab w:val="left" w:pos="567"/>
                <w:tab w:val="left" w:pos="2835"/>
                <w:tab w:val="left" w:pos="3402"/>
                <w:tab w:val="left" w:pos="5670"/>
                <w:tab w:val="left" w:pos="7371"/>
              </w:tabs>
              <w:spacing w:after="0" w:line="240" w:lineRule="auto"/>
              <w:jc w:val="right"/>
              <w:rPr>
                <w:rFonts w:ascii="Book Antiqua" w:eastAsia="Times New Roman" w:hAnsi="Book Antiqua" w:cs="Times New Roman"/>
                <w:lang w:eastAsia="hu-HU"/>
              </w:rPr>
            </w:pPr>
            <w:r w:rsidRPr="00B80350">
              <w:rPr>
                <w:rFonts w:ascii="Book Antiqua" w:eastAsia="Times New Roman" w:hAnsi="Book Antiqua" w:cs="Times New Roman"/>
                <w:b/>
                <w:lang w:eastAsia="hu-HU"/>
              </w:rPr>
              <w:t>Teljesítés:</w:t>
            </w:r>
            <w:r>
              <w:rPr>
                <w:rFonts w:ascii="Book Antiqua" w:eastAsia="Times New Roman" w:hAnsi="Book Antiqua" w:cs="Times New Roman"/>
                <w:b/>
                <w:lang w:eastAsia="hu-HU"/>
              </w:rPr>
              <w:t xml:space="preserve"> 104%</w:t>
            </w:r>
            <w:r w:rsidRPr="00B80350">
              <w:rPr>
                <w:rFonts w:ascii="Book Antiqua" w:eastAsia="Times New Roman" w:hAnsi="Book Antiqua" w:cs="Times New Roman"/>
                <w:b/>
                <w:lang w:eastAsia="hu-HU"/>
              </w:rPr>
              <w:t xml:space="preserve"> </w:t>
            </w:r>
          </w:p>
        </w:tc>
      </w:tr>
    </w:tbl>
    <w:p w14:paraId="5CC56119" w14:textId="77777777" w:rsidR="0004252B" w:rsidRPr="00B80350" w:rsidRDefault="0004252B" w:rsidP="0004252B">
      <w:p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ind w:left="720"/>
        <w:jc w:val="both"/>
        <w:rPr>
          <w:rFonts w:ascii="Book Antiqua" w:eastAsia="Times New Roman" w:hAnsi="Book Antiqua" w:cs="Times New Roman"/>
          <w:b/>
          <w:bCs/>
          <w:lang w:eastAsia="hu-HU"/>
        </w:rPr>
      </w:pPr>
    </w:p>
    <w:p w14:paraId="1B2AF338" w14:textId="737D7066" w:rsidR="0004252B" w:rsidRDefault="00FC0677" w:rsidP="0004252B">
      <w:p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lang w:eastAsia="hu-HU"/>
        </w:rPr>
      </w:pPr>
      <w:r>
        <w:rPr>
          <w:noProof/>
          <w:lang w:eastAsia="hu-HU"/>
        </w:rPr>
        <w:drawing>
          <wp:anchor distT="0" distB="0" distL="114300" distR="114300" simplePos="0" relativeHeight="251661312" behindDoc="0" locked="0" layoutInCell="1" allowOverlap="1" wp14:anchorId="35B8A9E3" wp14:editId="4FF522F2">
            <wp:simplePos x="0" y="0"/>
            <wp:positionH relativeFrom="margin">
              <wp:align>right</wp:align>
            </wp:positionH>
            <wp:positionV relativeFrom="paragraph">
              <wp:posOffset>7620</wp:posOffset>
            </wp:positionV>
            <wp:extent cx="1786255" cy="1600200"/>
            <wp:effectExtent l="0" t="0" r="4445" b="0"/>
            <wp:wrapSquare wrapText="bothSides"/>
            <wp:docPr id="3" name="Diagram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4252B" w:rsidRPr="00EA4233">
        <w:rPr>
          <w:rFonts w:ascii="Book Antiqua" w:eastAsia="Times New Roman" w:hAnsi="Book Antiqua" w:cs="Times New Roman"/>
          <w:bCs/>
          <w:lang w:eastAsia="hu-HU"/>
        </w:rPr>
        <w:t>Adóhatóságunk 2025. évben</w:t>
      </w:r>
      <w:r w:rsidR="0004252B" w:rsidRPr="00EA4233">
        <w:rPr>
          <w:rFonts w:ascii="Book Antiqua" w:eastAsia="Times New Roman" w:hAnsi="Book Antiqua" w:cs="Times New Roman"/>
          <w:b/>
          <w:bCs/>
          <w:lang w:eastAsia="hu-HU"/>
        </w:rPr>
        <w:t xml:space="preserve"> </w:t>
      </w:r>
      <w:r w:rsidR="0004252B" w:rsidRPr="00EA4233">
        <w:rPr>
          <w:rFonts w:ascii="Book Antiqua" w:eastAsia="Times New Roman" w:hAnsi="Book Antiqua" w:cs="Times New Roman"/>
          <w:bCs/>
          <w:lang w:eastAsia="hu-HU"/>
        </w:rPr>
        <w:t>adóhatóságunk 943 db bevallást, bejelentkezést, változás bejelentést, meghatalmazást dolgozott fel. Az adószámla egyenleg kiküldése évente kétszer és a bevallás feldolgozása utáni adószámla kiküldése is elektronikusan történik</w:t>
      </w:r>
      <w:r w:rsidR="0004252B">
        <w:rPr>
          <w:rFonts w:ascii="Book Antiqua" w:eastAsia="Times New Roman" w:hAnsi="Book Antiqua" w:cs="Times New Roman"/>
          <w:bCs/>
          <w:lang w:eastAsia="hu-HU"/>
        </w:rPr>
        <w:t>.</w:t>
      </w:r>
    </w:p>
    <w:p w14:paraId="59C17DD7" w14:textId="7D8BB3CB" w:rsidR="0004252B" w:rsidRDefault="0004252B" w:rsidP="0004252B">
      <w:p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lang w:eastAsia="hu-HU"/>
        </w:rPr>
      </w:pPr>
    </w:p>
    <w:p w14:paraId="6F057A6B" w14:textId="77777777" w:rsidR="0004252B" w:rsidRPr="00841F01" w:rsidRDefault="0004252B" w:rsidP="0004252B">
      <w:p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lang w:eastAsia="hu-HU"/>
        </w:rPr>
      </w:pPr>
      <w:r w:rsidRPr="00841F01">
        <w:rPr>
          <w:rFonts w:ascii="Book Antiqua" w:eastAsia="Times New Roman" w:hAnsi="Book Antiqua" w:cs="Times New Roman"/>
          <w:bCs/>
          <w:lang w:eastAsia="hu-HU"/>
        </w:rPr>
        <w:t>Összesen 15 db bevallás benyújtására történő felhívást küldtünk ki.</w:t>
      </w:r>
    </w:p>
    <w:p w14:paraId="4036487E" w14:textId="77777777" w:rsidR="0004252B" w:rsidRPr="00841F01" w:rsidRDefault="0004252B" w:rsidP="0004252B">
      <w:p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lang w:eastAsia="hu-HU"/>
        </w:rPr>
      </w:pPr>
    </w:p>
    <w:p w14:paraId="1A6D9F94" w14:textId="77777777" w:rsidR="00FC0677" w:rsidRDefault="00FC0677" w:rsidP="0004252B">
      <w:p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jc w:val="both"/>
        <w:rPr>
          <w:rFonts w:ascii="Book Antiqua" w:eastAsia="Times New Roman" w:hAnsi="Book Antiqua" w:cs="Times New Roman"/>
          <w:lang w:eastAsia="hu-HU"/>
        </w:rPr>
      </w:pPr>
    </w:p>
    <w:p w14:paraId="7D87D9B8" w14:textId="10D2CCF7" w:rsidR="0004252B" w:rsidRPr="00201E82" w:rsidRDefault="0004252B" w:rsidP="0004252B">
      <w:p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jc w:val="both"/>
        <w:rPr>
          <w:rFonts w:ascii="Book Antiqua" w:eastAsia="Times New Roman" w:hAnsi="Book Antiqua" w:cs="Times New Roman"/>
          <w:lang w:eastAsia="hu-HU"/>
        </w:rPr>
      </w:pPr>
      <w:r w:rsidRPr="00201E82">
        <w:rPr>
          <w:rFonts w:ascii="Book Antiqua" w:eastAsia="Times New Roman" w:hAnsi="Book Antiqua" w:cs="Times New Roman"/>
          <w:lang w:eastAsia="hu-HU"/>
        </w:rPr>
        <w:t>Kintlévőségek behajtására fizetési felszólítást küldtünk ki 2025. évben három alkalommal,</w:t>
      </w:r>
      <w:r>
        <w:rPr>
          <w:rFonts w:ascii="Book Antiqua" w:eastAsia="Times New Roman" w:hAnsi="Book Antiqua" w:cs="Times New Roman"/>
          <w:lang w:eastAsia="hu-HU"/>
        </w:rPr>
        <w:t xml:space="preserve"> </w:t>
      </w:r>
      <w:r w:rsidRPr="00201E82">
        <w:rPr>
          <w:rFonts w:ascii="Book Antiqua" w:eastAsia="Times New Roman" w:hAnsi="Book Antiqua" w:cs="Times New Roman"/>
          <w:lang w:eastAsia="hu-HU"/>
        </w:rPr>
        <w:t>(márciusban 116 fő, júniusban 98 fő, októberben 127 fő) és azoknál az adózóknál ahol ez sem vezetett eredményre ott megindítottuk a végrehajtási eljárást</w:t>
      </w:r>
      <w:r>
        <w:rPr>
          <w:rFonts w:ascii="Book Antiqua" w:eastAsia="Times New Roman" w:hAnsi="Book Antiqua" w:cs="Times New Roman"/>
          <w:lang w:eastAsia="hu-HU"/>
        </w:rPr>
        <w:t>.</w:t>
      </w:r>
      <w:r w:rsidRPr="00201E82">
        <w:rPr>
          <w:rFonts w:ascii="Book Antiqua" w:eastAsia="Times New Roman" w:hAnsi="Book Antiqua" w:cs="Times New Roman"/>
          <w:lang w:eastAsia="hu-HU"/>
        </w:rPr>
        <w:t xml:space="preserve"> </w:t>
      </w:r>
    </w:p>
    <w:p w14:paraId="5FB860C7" w14:textId="5B69B84D" w:rsidR="0004252B" w:rsidRDefault="0004252B" w:rsidP="0004252B">
      <w:p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jc w:val="both"/>
        <w:rPr>
          <w:rFonts w:ascii="Book Antiqua" w:eastAsia="Times New Roman" w:hAnsi="Book Antiqua" w:cs="Times New Roman"/>
          <w:lang w:eastAsia="hu-HU"/>
        </w:rPr>
      </w:pPr>
      <w:r w:rsidRPr="00201E82">
        <w:rPr>
          <w:rFonts w:ascii="Book Antiqua" w:eastAsia="Times New Roman" w:hAnsi="Book Antiqua" w:cs="Times New Roman"/>
          <w:lang w:eastAsia="hu-HU"/>
        </w:rPr>
        <w:t>Márciusban 18 fő, novemberben 39 fő, melyek jelentős része eredményesen zárult.</w:t>
      </w:r>
    </w:p>
    <w:p w14:paraId="3F6592BA" w14:textId="77777777" w:rsidR="0004252B" w:rsidRDefault="0004252B" w:rsidP="0004252B">
      <w:p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jc w:val="both"/>
        <w:rPr>
          <w:rFonts w:ascii="Book Antiqua" w:eastAsia="Times New Roman" w:hAnsi="Book Antiqua" w:cs="Times New Roman"/>
          <w:lang w:eastAsia="hu-HU"/>
        </w:rPr>
      </w:pPr>
    </w:p>
    <w:p w14:paraId="36BABAA5" w14:textId="77777777" w:rsidR="0004252B" w:rsidRPr="00201E82" w:rsidRDefault="0004252B" w:rsidP="0004252B">
      <w:p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lang w:eastAsia="hu-HU"/>
        </w:rPr>
      </w:pPr>
      <w:r w:rsidRPr="00201E82">
        <w:rPr>
          <w:rFonts w:ascii="Book Antiqua" w:eastAsia="Times New Roman" w:hAnsi="Book Antiqua" w:cs="Times New Roman"/>
          <w:bCs/>
          <w:lang w:eastAsia="hu-HU"/>
        </w:rPr>
        <w:t>Az idei évben összesen 14 db méltányossági kérelem érkezett melyek részletfizetésre irányultak. Ezek mindegyikének részben helyt adtunk, egyet sem utasítottunk el.</w:t>
      </w:r>
    </w:p>
    <w:p w14:paraId="349713F3" w14:textId="77777777" w:rsidR="0004252B" w:rsidRPr="00201E82" w:rsidRDefault="0004252B" w:rsidP="0004252B">
      <w:p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lang w:eastAsia="hu-HU"/>
        </w:rPr>
      </w:pPr>
    </w:p>
    <w:p w14:paraId="22E51A1C" w14:textId="77777777" w:rsidR="0004252B" w:rsidRDefault="0004252B" w:rsidP="0004252B">
      <w:p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lang w:eastAsia="hu-HU"/>
        </w:rPr>
      </w:pPr>
      <w:r w:rsidRPr="00B80350">
        <w:rPr>
          <w:rFonts w:ascii="Book Antiqua" w:eastAsia="Times New Roman" w:hAnsi="Book Antiqua" w:cs="Times New Roman"/>
          <w:bCs/>
          <w:lang w:eastAsia="hu-HU"/>
        </w:rPr>
        <w:t xml:space="preserve"> </w:t>
      </w:r>
    </w:p>
    <w:p w14:paraId="30E59404" w14:textId="77777777" w:rsidR="0004252B" w:rsidRDefault="0004252B" w:rsidP="0004252B">
      <w:p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lang w:eastAsia="hu-HU"/>
        </w:rPr>
      </w:pPr>
    </w:p>
    <w:p w14:paraId="5C84C246" w14:textId="0E0C6DE9" w:rsidR="0004252B" w:rsidRPr="00B80350" w:rsidRDefault="0004252B" w:rsidP="0004252B">
      <w:pPr>
        <w:numPr>
          <w:ilvl w:val="0"/>
          <w:numId w:val="1"/>
        </w:num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jc w:val="both"/>
        <w:rPr>
          <w:rFonts w:ascii="Book Antiqua" w:eastAsia="Times New Roman" w:hAnsi="Book Antiqua" w:cs="Times New Roman"/>
          <w:lang w:eastAsia="hu-HU"/>
        </w:rPr>
      </w:pPr>
      <w:r w:rsidRPr="00B80350">
        <w:rPr>
          <w:rFonts w:ascii="Book Antiqua" w:eastAsia="Times New Roman" w:hAnsi="Book Antiqua" w:cs="Times New Roman"/>
          <w:b/>
          <w:u w:val="single"/>
          <w:lang w:eastAsia="hu-HU"/>
        </w:rPr>
        <w:lastRenderedPageBreak/>
        <w:t xml:space="preserve">Idegenforgalmi adó (vendégéjszakák után): </w:t>
      </w:r>
    </w:p>
    <w:p w14:paraId="6C1DF1A3" w14:textId="3D47D720" w:rsidR="0004252B" w:rsidRPr="00B80350" w:rsidRDefault="0004252B" w:rsidP="0004252B">
      <w:p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ind w:left="360"/>
        <w:jc w:val="both"/>
        <w:rPr>
          <w:rFonts w:ascii="Book Antiqua" w:eastAsia="Times New Roman" w:hAnsi="Book Antiqua" w:cs="Times New Roman"/>
          <w:b/>
          <w:u w:val="single"/>
          <w:lang w:eastAsia="hu-H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9"/>
        <w:gridCol w:w="4493"/>
      </w:tblGrid>
      <w:tr w:rsidR="0004252B" w:rsidRPr="00B80350" w14:paraId="4FB4E5DF" w14:textId="77777777" w:rsidTr="00AA4A39">
        <w:tc>
          <w:tcPr>
            <w:tcW w:w="4761" w:type="dxa"/>
          </w:tcPr>
          <w:p w14:paraId="53CBDDDE" w14:textId="42AD66B2" w:rsidR="0004252B" w:rsidRPr="00B80350" w:rsidRDefault="0004252B" w:rsidP="00AA4A39">
            <w:pPr>
              <w:tabs>
                <w:tab w:val="left" w:pos="567"/>
                <w:tab w:val="left" w:pos="2835"/>
                <w:tab w:val="left" w:pos="3402"/>
                <w:tab w:val="left" w:pos="5670"/>
                <w:tab w:val="left" w:pos="7371"/>
              </w:tabs>
              <w:spacing w:after="0" w:line="240" w:lineRule="auto"/>
              <w:jc w:val="both"/>
              <w:rPr>
                <w:rFonts w:ascii="Book Antiqua" w:eastAsia="Times New Roman" w:hAnsi="Book Antiqua" w:cs="Times New Roman"/>
                <w:lang w:eastAsia="hu-HU"/>
              </w:rPr>
            </w:pPr>
            <w:r w:rsidRPr="00B80350">
              <w:rPr>
                <w:rFonts w:ascii="Book Antiqua" w:eastAsia="Times New Roman" w:hAnsi="Book Antiqua" w:cs="Times New Roman"/>
                <w:lang w:eastAsia="hu-HU"/>
              </w:rPr>
              <w:t>A bankszámlakivonatok lekönyvelése 202</w:t>
            </w:r>
            <w:r>
              <w:rPr>
                <w:rFonts w:ascii="Book Antiqua" w:eastAsia="Times New Roman" w:hAnsi="Book Antiqua" w:cs="Times New Roman"/>
                <w:lang w:eastAsia="hu-HU"/>
              </w:rPr>
              <w:t>5</w:t>
            </w:r>
            <w:r w:rsidRPr="00B80350">
              <w:rPr>
                <w:rFonts w:ascii="Book Antiqua" w:eastAsia="Times New Roman" w:hAnsi="Book Antiqua" w:cs="Times New Roman"/>
                <w:lang w:eastAsia="hu-HU"/>
              </w:rPr>
              <w:t xml:space="preserve">. </w:t>
            </w:r>
            <w:r w:rsidRPr="00705288">
              <w:rPr>
                <w:rFonts w:ascii="Book Antiqua" w:eastAsia="Times New Roman" w:hAnsi="Book Antiqua" w:cs="Times New Roman"/>
                <w:lang w:eastAsia="hu-HU"/>
              </w:rPr>
              <w:t xml:space="preserve">november 28. </w:t>
            </w:r>
            <w:r w:rsidRPr="00B80350">
              <w:rPr>
                <w:rFonts w:ascii="Book Antiqua" w:eastAsia="Times New Roman" w:hAnsi="Book Antiqua" w:cs="Times New Roman"/>
                <w:lang w:eastAsia="hu-HU"/>
              </w:rPr>
              <w:t>napjáig történt meg, ez alapján e dátumig befolyt összeg:</w:t>
            </w:r>
          </w:p>
        </w:tc>
        <w:tc>
          <w:tcPr>
            <w:tcW w:w="4762" w:type="dxa"/>
          </w:tcPr>
          <w:p w14:paraId="4F0B7DF7" w14:textId="02906EB1" w:rsidR="0004252B" w:rsidRPr="00152131" w:rsidRDefault="0004252B" w:rsidP="00AA4A39">
            <w:pPr>
              <w:tabs>
                <w:tab w:val="left" w:pos="567"/>
                <w:tab w:val="left" w:pos="2835"/>
                <w:tab w:val="left" w:pos="3402"/>
                <w:tab w:val="left" w:pos="5670"/>
                <w:tab w:val="left" w:pos="7371"/>
              </w:tabs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lang w:eastAsia="hu-HU"/>
              </w:rPr>
            </w:pPr>
            <w:r w:rsidRPr="00152131">
              <w:rPr>
                <w:rFonts w:ascii="Book Antiqua" w:eastAsia="Times New Roman" w:hAnsi="Book Antiqua" w:cs="Times New Roman"/>
                <w:b/>
                <w:lang w:eastAsia="hu-HU"/>
              </w:rPr>
              <w:t>4.39</w:t>
            </w:r>
            <w:r>
              <w:rPr>
                <w:rFonts w:ascii="Book Antiqua" w:eastAsia="Times New Roman" w:hAnsi="Book Antiqua" w:cs="Times New Roman"/>
                <w:b/>
                <w:lang w:eastAsia="hu-HU"/>
              </w:rPr>
              <w:t>3</w:t>
            </w:r>
            <w:r w:rsidRPr="00152131">
              <w:rPr>
                <w:rFonts w:ascii="Book Antiqua" w:eastAsia="Times New Roman" w:hAnsi="Book Antiqua" w:cs="Times New Roman"/>
                <w:b/>
                <w:lang w:eastAsia="hu-HU"/>
              </w:rPr>
              <w:t>.</w:t>
            </w:r>
            <w:r>
              <w:rPr>
                <w:rFonts w:ascii="Book Antiqua" w:eastAsia="Times New Roman" w:hAnsi="Book Antiqua" w:cs="Times New Roman"/>
                <w:b/>
                <w:lang w:eastAsia="hu-HU"/>
              </w:rPr>
              <w:t>000</w:t>
            </w:r>
            <w:r w:rsidRPr="00152131">
              <w:rPr>
                <w:rFonts w:ascii="Book Antiqua" w:eastAsia="Times New Roman" w:hAnsi="Book Antiqua" w:cs="Times New Roman"/>
                <w:b/>
                <w:bCs/>
                <w:lang w:eastAsia="hu-HU"/>
              </w:rPr>
              <w:t>.- Ft</w:t>
            </w:r>
            <w:r w:rsidRPr="00152131">
              <w:rPr>
                <w:rFonts w:ascii="Book Antiqua" w:eastAsia="Times New Roman" w:hAnsi="Book Antiqua" w:cs="Times New Roman"/>
                <w:b/>
                <w:lang w:eastAsia="hu-HU"/>
              </w:rPr>
              <w:t xml:space="preserve"> </w:t>
            </w:r>
          </w:p>
          <w:p w14:paraId="06EC514A" w14:textId="77777777" w:rsidR="0004252B" w:rsidRPr="00B80350" w:rsidRDefault="0004252B" w:rsidP="00AA4A39">
            <w:pPr>
              <w:tabs>
                <w:tab w:val="left" w:pos="567"/>
                <w:tab w:val="left" w:pos="2835"/>
                <w:tab w:val="left" w:pos="3402"/>
                <w:tab w:val="left" w:pos="5670"/>
                <w:tab w:val="left" w:pos="7371"/>
              </w:tabs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lang w:eastAsia="hu-HU"/>
              </w:rPr>
            </w:pPr>
            <w:r w:rsidRPr="00B80350">
              <w:rPr>
                <w:rFonts w:ascii="Book Antiqua" w:eastAsia="Times New Roman" w:hAnsi="Book Antiqua" w:cs="Times New Roman"/>
                <w:b/>
                <w:lang w:eastAsia="hu-HU"/>
              </w:rPr>
              <w:t>(202</w:t>
            </w:r>
            <w:r>
              <w:rPr>
                <w:rFonts w:ascii="Book Antiqua" w:eastAsia="Times New Roman" w:hAnsi="Book Antiqua" w:cs="Times New Roman"/>
                <w:b/>
                <w:lang w:eastAsia="hu-HU"/>
              </w:rPr>
              <w:t>5</w:t>
            </w:r>
            <w:r w:rsidRPr="00B80350">
              <w:rPr>
                <w:rFonts w:ascii="Book Antiqua" w:eastAsia="Times New Roman" w:hAnsi="Book Antiqua" w:cs="Times New Roman"/>
                <w:b/>
                <w:lang w:eastAsia="hu-HU"/>
              </w:rPr>
              <w:t xml:space="preserve">. évi előirányzat: </w:t>
            </w:r>
            <w:r w:rsidRPr="00152131">
              <w:rPr>
                <w:rFonts w:ascii="Book Antiqua" w:eastAsia="Times New Roman" w:hAnsi="Book Antiqua" w:cs="Times New Roman"/>
                <w:b/>
                <w:lang w:eastAsia="hu-HU"/>
              </w:rPr>
              <w:t>3.000.000.-Ft</w:t>
            </w:r>
            <w:r w:rsidRPr="00B80350">
              <w:rPr>
                <w:rFonts w:ascii="Book Antiqua" w:eastAsia="Times New Roman" w:hAnsi="Book Antiqua" w:cs="Times New Roman"/>
                <w:b/>
                <w:lang w:eastAsia="hu-HU"/>
              </w:rPr>
              <w:t>)</w:t>
            </w:r>
          </w:p>
          <w:p w14:paraId="32F72E38" w14:textId="0ED00B57" w:rsidR="0004252B" w:rsidRPr="00B80350" w:rsidRDefault="0004252B" w:rsidP="00AA4A39">
            <w:pPr>
              <w:tabs>
                <w:tab w:val="left" w:pos="567"/>
                <w:tab w:val="left" w:pos="2835"/>
                <w:tab w:val="left" w:pos="3402"/>
                <w:tab w:val="left" w:pos="5670"/>
                <w:tab w:val="left" w:pos="7371"/>
              </w:tabs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lang w:eastAsia="hu-HU"/>
              </w:rPr>
            </w:pPr>
            <w:r w:rsidRPr="00B80350">
              <w:rPr>
                <w:rFonts w:ascii="Book Antiqua" w:eastAsia="Times New Roman" w:hAnsi="Book Antiqua" w:cs="Times New Roman"/>
                <w:b/>
                <w:lang w:eastAsia="hu-HU"/>
              </w:rPr>
              <w:t>Teljesítés:</w:t>
            </w:r>
            <w:r>
              <w:rPr>
                <w:rFonts w:ascii="Book Antiqua" w:eastAsia="Times New Roman" w:hAnsi="Book Antiqua" w:cs="Times New Roman"/>
                <w:b/>
                <w:lang w:eastAsia="hu-HU"/>
              </w:rPr>
              <w:t xml:space="preserve"> 146%</w:t>
            </w:r>
            <w:r w:rsidRPr="00B80350">
              <w:rPr>
                <w:rFonts w:ascii="Book Antiqua" w:eastAsia="Times New Roman" w:hAnsi="Book Antiqua" w:cs="Times New Roman"/>
                <w:b/>
                <w:lang w:eastAsia="hu-HU"/>
              </w:rPr>
              <w:t xml:space="preserve"> </w:t>
            </w:r>
          </w:p>
        </w:tc>
      </w:tr>
    </w:tbl>
    <w:p w14:paraId="69E37972" w14:textId="230E7935" w:rsidR="0004252B" w:rsidRPr="00B80350" w:rsidRDefault="0004252B" w:rsidP="0004252B">
      <w:p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jc w:val="both"/>
        <w:rPr>
          <w:rFonts w:ascii="Book Antiqua" w:eastAsia="Times New Roman" w:hAnsi="Book Antiqua" w:cs="Times New Roman"/>
          <w:lang w:eastAsia="hu-HU"/>
        </w:rPr>
      </w:pPr>
    </w:p>
    <w:p w14:paraId="56B6F7A9" w14:textId="7D4C9C59" w:rsidR="0004252B" w:rsidRPr="00201E82" w:rsidRDefault="00FC0677" w:rsidP="0004252B">
      <w:p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jc w:val="both"/>
        <w:rPr>
          <w:rFonts w:ascii="Book Antiqua" w:eastAsia="Times New Roman" w:hAnsi="Book Antiqua" w:cs="Times New Roman"/>
          <w:lang w:eastAsia="hu-HU"/>
        </w:rPr>
      </w:pPr>
      <w:r>
        <w:rPr>
          <w:noProof/>
          <w:lang w:eastAsia="hu-HU"/>
        </w:rPr>
        <w:drawing>
          <wp:anchor distT="0" distB="0" distL="114300" distR="114300" simplePos="0" relativeHeight="251662336" behindDoc="0" locked="0" layoutInCell="1" allowOverlap="1" wp14:anchorId="22D280AC" wp14:editId="196068B0">
            <wp:simplePos x="0" y="0"/>
            <wp:positionH relativeFrom="margin">
              <wp:align>right</wp:align>
            </wp:positionH>
            <wp:positionV relativeFrom="paragraph">
              <wp:posOffset>9525</wp:posOffset>
            </wp:positionV>
            <wp:extent cx="1740776" cy="1532540"/>
            <wp:effectExtent l="0" t="0" r="12065" b="10795"/>
            <wp:wrapSquare wrapText="bothSides"/>
            <wp:docPr id="5" name="Diagram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anchor>
        </w:drawing>
      </w:r>
      <w:r w:rsidR="0004252B" w:rsidRPr="00201E82">
        <w:rPr>
          <w:rFonts w:ascii="Book Antiqua" w:eastAsia="Times New Roman" w:hAnsi="Book Antiqua" w:cs="Times New Roman"/>
          <w:lang w:eastAsia="hu-HU"/>
        </w:rPr>
        <w:t>Bevallási kötelezettség elmulasztása miatt 1 esetben kellett felhívást küldeni a szálláshely üzemeltetőjének az utólagos teljesítésre.</w:t>
      </w:r>
    </w:p>
    <w:p w14:paraId="6A8237DF" w14:textId="3914E5C0" w:rsidR="0004252B" w:rsidRDefault="0004252B" w:rsidP="0004252B">
      <w:p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jc w:val="both"/>
        <w:rPr>
          <w:rFonts w:ascii="Book Antiqua" w:eastAsia="Times New Roman" w:hAnsi="Book Antiqua" w:cs="Times New Roman"/>
          <w:lang w:eastAsia="hu-HU"/>
        </w:rPr>
      </w:pPr>
      <w:r w:rsidRPr="00201E82">
        <w:rPr>
          <w:rFonts w:ascii="Book Antiqua" w:eastAsia="Times New Roman" w:hAnsi="Book Antiqua" w:cs="Times New Roman"/>
          <w:lang w:eastAsia="hu-HU"/>
        </w:rPr>
        <w:t>Adóhatósági munkakörbe tartozik a bírósági végrehajtók, NAV, társ önkormányzatok, és saját hivatal megkeresésére adó- és értékbizonyítványok elkészítése.</w:t>
      </w:r>
    </w:p>
    <w:p w14:paraId="271726E9" w14:textId="77777777" w:rsidR="0004252B" w:rsidRDefault="0004252B" w:rsidP="0004252B">
      <w:p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jc w:val="both"/>
        <w:rPr>
          <w:rFonts w:ascii="Book Antiqua" w:eastAsia="Times New Roman" w:hAnsi="Book Antiqua" w:cs="Times New Roman"/>
          <w:lang w:eastAsia="hu-HU"/>
        </w:rPr>
      </w:pPr>
    </w:p>
    <w:p w14:paraId="58F0B219" w14:textId="20A64E50" w:rsidR="0004252B" w:rsidRPr="0004252B" w:rsidRDefault="0004252B" w:rsidP="0004252B">
      <w:p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jc w:val="both"/>
        <w:rPr>
          <w:rFonts w:ascii="Book Antiqua" w:eastAsia="Times New Roman" w:hAnsi="Book Antiqua" w:cs="Times New Roman"/>
          <w:lang w:eastAsia="hu-HU"/>
        </w:rPr>
      </w:pPr>
      <w:r w:rsidRPr="003B4349">
        <w:rPr>
          <w:rFonts w:ascii="Book Antiqua" w:eastAsia="Times New Roman" w:hAnsi="Book Antiqua" w:cs="Times New Roman"/>
          <w:lang w:eastAsia="hu-HU"/>
        </w:rPr>
        <w:t>2025. november 28-ig 89 db ingatlan estében került adó- és értékbizonyítvány kiállításra, melynek megküldése társhatóság és végrehajtói iroda részére elektronikusan úton történik.</w:t>
      </w:r>
    </w:p>
    <w:p w14:paraId="075E0C0D" w14:textId="700703CA" w:rsidR="0005152C" w:rsidRPr="008A0C89" w:rsidRDefault="0005152C" w:rsidP="0005152C">
      <w:p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jc w:val="both"/>
        <w:rPr>
          <w:rFonts w:ascii="Book Antiqua" w:eastAsia="Times New Roman" w:hAnsi="Book Antiqua" w:cs="Times New Roman"/>
          <w:lang w:eastAsia="hu-HU"/>
        </w:rPr>
      </w:pPr>
    </w:p>
    <w:p w14:paraId="07A3F2B6" w14:textId="77777777" w:rsidR="003F6C0B" w:rsidRPr="008A0C89" w:rsidRDefault="003F6C0B" w:rsidP="0005152C">
      <w:p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jc w:val="both"/>
        <w:rPr>
          <w:rFonts w:ascii="Book Antiqua" w:eastAsia="Times New Roman" w:hAnsi="Book Antiqua" w:cs="Times New Roman"/>
          <w:lang w:eastAsia="hu-HU"/>
        </w:rPr>
      </w:pPr>
    </w:p>
    <w:p w14:paraId="45BE8738" w14:textId="1EBD6A2B" w:rsidR="00DD5EB5" w:rsidRPr="00B80350" w:rsidRDefault="00DD5EB5" w:rsidP="00DD5EB5">
      <w:pPr>
        <w:numPr>
          <w:ilvl w:val="1"/>
          <w:numId w:val="1"/>
        </w:numPr>
        <w:tabs>
          <w:tab w:val="clear" w:pos="1440"/>
          <w:tab w:val="num" w:pos="360"/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ind w:hanging="1440"/>
        <w:jc w:val="both"/>
        <w:rPr>
          <w:rFonts w:ascii="Book Antiqua" w:eastAsia="Times New Roman" w:hAnsi="Book Antiqua" w:cs="Times New Roman"/>
          <w:b/>
          <w:bCs/>
          <w:u w:val="single"/>
          <w:lang w:eastAsia="hu-HU"/>
        </w:rPr>
      </w:pPr>
      <w:r w:rsidRPr="00B80350">
        <w:rPr>
          <w:rFonts w:ascii="Book Antiqua" w:eastAsia="Times New Roman" w:hAnsi="Book Antiqua" w:cs="Times New Roman"/>
          <w:b/>
          <w:bCs/>
          <w:u w:val="single"/>
          <w:lang w:eastAsia="hu-HU"/>
        </w:rPr>
        <w:t>Telekadó:</w:t>
      </w:r>
      <w:r w:rsidR="000E4D54" w:rsidRPr="000E4D54">
        <w:rPr>
          <w:noProof/>
          <w:lang w:eastAsia="hu-HU"/>
        </w:rPr>
        <w:t xml:space="preserve"> </w:t>
      </w:r>
    </w:p>
    <w:p w14:paraId="39564D61" w14:textId="5610088F" w:rsidR="00DD5EB5" w:rsidRPr="00B80350" w:rsidRDefault="00DD5EB5" w:rsidP="00DD5EB5">
      <w:p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jc w:val="both"/>
        <w:rPr>
          <w:rFonts w:ascii="Book Antiqua" w:eastAsia="Times New Roman" w:hAnsi="Book Antiqua" w:cs="Times New Roman"/>
          <w:b/>
          <w:bCs/>
          <w:u w:val="single"/>
          <w:lang w:eastAsia="hu-H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8"/>
        <w:gridCol w:w="4494"/>
      </w:tblGrid>
      <w:tr w:rsidR="00DC712A" w:rsidRPr="00DC712A" w14:paraId="41D6B86C" w14:textId="77777777" w:rsidTr="003372C3">
        <w:tc>
          <w:tcPr>
            <w:tcW w:w="4761" w:type="dxa"/>
          </w:tcPr>
          <w:p w14:paraId="4EEBBF10" w14:textId="66C93FC4" w:rsidR="0007417A" w:rsidRPr="00B80350" w:rsidRDefault="0007417A" w:rsidP="00E84D8F">
            <w:pPr>
              <w:tabs>
                <w:tab w:val="left" w:pos="567"/>
                <w:tab w:val="left" w:pos="2835"/>
                <w:tab w:val="left" w:pos="3402"/>
                <w:tab w:val="left" w:pos="5670"/>
                <w:tab w:val="left" w:pos="7371"/>
              </w:tabs>
              <w:spacing w:after="0" w:line="240" w:lineRule="auto"/>
              <w:jc w:val="both"/>
              <w:rPr>
                <w:rFonts w:ascii="Book Antiqua" w:eastAsia="Times New Roman" w:hAnsi="Book Antiqua" w:cs="Times New Roman"/>
                <w:lang w:eastAsia="hu-HU"/>
              </w:rPr>
            </w:pPr>
            <w:r w:rsidRPr="00B80350">
              <w:rPr>
                <w:rFonts w:ascii="Book Antiqua" w:eastAsia="Times New Roman" w:hAnsi="Book Antiqua" w:cs="Times New Roman"/>
                <w:lang w:eastAsia="hu-HU"/>
              </w:rPr>
              <w:t>A bankszámlakivonatok lekönyvelése 202</w:t>
            </w:r>
            <w:r w:rsidR="003E3628">
              <w:rPr>
                <w:rFonts w:ascii="Book Antiqua" w:eastAsia="Times New Roman" w:hAnsi="Book Antiqua" w:cs="Times New Roman"/>
                <w:lang w:eastAsia="hu-HU"/>
              </w:rPr>
              <w:t>5</w:t>
            </w:r>
            <w:r w:rsidRPr="00B80350">
              <w:rPr>
                <w:rFonts w:ascii="Book Antiqua" w:eastAsia="Times New Roman" w:hAnsi="Book Antiqua" w:cs="Times New Roman"/>
                <w:lang w:eastAsia="hu-HU"/>
              </w:rPr>
              <w:t xml:space="preserve">. </w:t>
            </w:r>
            <w:r w:rsidRPr="002F2A46">
              <w:rPr>
                <w:rFonts w:ascii="Book Antiqua" w:eastAsia="Times New Roman" w:hAnsi="Book Antiqua" w:cs="Times New Roman"/>
                <w:lang w:eastAsia="hu-HU"/>
              </w:rPr>
              <w:t>november 2</w:t>
            </w:r>
            <w:r w:rsidR="00E84D8F" w:rsidRPr="002F2A46">
              <w:rPr>
                <w:rFonts w:ascii="Book Antiqua" w:eastAsia="Times New Roman" w:hAnsi="Book Antiqua" w:cs="Times New Roman"/>
                <w:lang w:eastAsia="hu-HU"/>
              </w:rPr>
              <w:t>8</w:t>
            </w:r>
            <w:r w:rsidRPr="002F2A46">
              <w:rPr>
                <w:rFonts w:ascii="Book Antiqua" w:eastAsia="Times New Roman" w:hAnsi="Book Antiqua" w:cs="Times New Roman"/>
                <w:lang w:eastAsia="hu-HU"/>
              </w:rPr>
              <w:t xml:space="preserve">. </w:t>
            </w:r>
            <w:r w:rsidRPr="00B80350">
              <w:rPr>
                <w:rFonts w:ascii="Book Antiqua" w:eastAsia="Times New Roman" w:hAnsi="Book Antiqua" w:cs="Times New Roman"/>
                <w:lang w:eastAsia="hu-HU"/>
              </w:rPr>
              <w:t>napjáig történt meg, ez alapján e dátumig befolyt összeg:</w:t>
            </w:r>
          </w:p>
        </w:tc>
        <w:tc>
          <w:tcPr>
            <w:tcW w:w="4762" w:type="dxa"/>
          </w:tcPr>
          <w:p w14:paraId="450DB72F" w14:textId="31F2CFFF" w:rsidR="0007417A" w:rsidRPr="00DC712A" w:rsidRDefault="002F2A46" w:rsidP="003372C3">
            <w:pPr>
              <w:tabs>
                <w:tab w:val="left" w:pos="567"/>
                <w:tab w:val="left" w:pos="2835"/>
                <w:tab w:val="left" w:pos="3402"/>
                <w:tab w:val="left" w:pos="5670"/>
                <w:tab w:val="left" w:pos="7371"/>
              </w:tabs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lang w:eastAsia="hu-HU"/>
              </w:rPr>
            </w:pPr>
            <w:r w:rsidRPr="00DC712A">
              <w:rPr>
                <w:rFonts w:ascii="Book Antiqua" w:eastAsia="Times New Roman" w:hAnsi="Book Antiqua" w:cs="Times New Roman"/>
                <w:b/>
                <w:bCs/>
                <w:lang w:eastAsia="hu-HU"/>
              </w:rPr>
              <w:t xml:space="preserve"> 149.605.000</w:t>
            </w:r>
            <w:r w:rsidR="0007417A" w:rsidRPr="00DC712A">
              <w:rPr>
                <w:rFonts w:ascii="Book Antiqua" w:eastAsia="Times New Roman" w:hAnsi="Book Antiqua" w:cs="Times New Roman"/>
                <w:b/>
                <w:bCs/>
                <w:lang w:eastAsia="hu-HU"/>
              </w:rPr>
              <w:t>.- Ft</w:t>
            </w:r>
          </w:p>
          <w:p w14:paraId="3A394EE8" w14:textId="5CBF456E" w:rsidR="0007417A" w:rsidRPr="00DC712A" w:rsidRDefault="0007417A" w:rsidP="003372C3">
            <w:pPr>
              <w:tabs>
                <w:tab w:val="left" w:pos="567"/>
                <w:tab w:val="left" w:pos="2835"/>
                <w:tab w:val="left" w:pos="3402"/>
                <w:tab w:val="left" w:pos="5670"/>
                <w:tab w:val="left" w:pos="7371"/>
              </w:tabs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lang w:eastAsia="hu-HU"/>
              </w:rPr>
            </w:pPr>
            <w:r w:rsidRPr="00DC712A">
              <w:rPr>
                <w:rFonts w:ascii="Book Antiqua" w:eastAsia="Times New Roman" w:hAnsi="Book Antiqua" w:cs="Times New Roman"/>
                <w:b/>
                <w:bCs/>
                <w:lang w:eastAsia="hu-HU"/>
              </w:rPr>
              <w:t>(202</w:t>
            </w:r>
            <w:r w:rsidR="003E3628" w:rsidRPr="00DC712A">
              <w:rPr>
                <w:rFonts w:ascii="Book Antiqua" w:eastAsia="Times New Roman" w:hAnsi="Book Antiqua" w:cs="Times New Roman"/>
                <w:b/>
                <w:bCs/>
                <w:lang w:eastAsia="hu-HU"/>
              </w:rPr>
              <w:t>5</w:t>
            </w:r>
            <w:r w:rsidRPr="00DC712A">
              <w:rPr>
                <w:rFonts w:ascii="Book Antiqua" w:eastAsia="Times New Roman" w:hAnsi="Book Antiqua" w:cs="Times New Roman"/>
                <w:b/>
                <w:bCs/>
                <w:lang w:eastAsia="hu-HU"/>
              </w:rPr>
              <w:t xml:space="preserve">. évi előirányzat: </w:t>
            </w:r>
            <w:r w:rsidR="00BB2FF1">
              <w:rPr>
                <w:rFonts w:ascii="Book Antiqua" w:eastAsia="Times New Roman" w:hAnsi="Book Antiqua" w:cs="Times New Roman"/>
                <w:b/>
                <w:bCs/>
                <w:lang w:eastAsia="hu-HU"/>
              </w:rPr>
              <w:t>8</w:t>
            </w:r>
            <w:r w:rsidR="002F2A46" w:rsidRPr="00DC712A">
              <w:rPr>
                <w:rFonts w:ascii="Book Antiqua" w:eastAsia="Times New Roman" w:hAnsi="Book Antiqua" w:cs="Times New Roman"/>
                <w:b/>
                <w:bCs/>
                <w:lang w:eastAsia="hu-HU"/>
              </w:rPr>
              <w:t>0.</w:t>
            </w:r>
            <w:r w:rsidRPr="00DC712A">
              <w:rPr>
                <w:rFonts w:ascii="Book Antiqua" w:eastAsia="Times New Roman" w:hAnsi="Book Antiqua" w:cs="Times New Roman"/>
                <w:b/>
                <w:bCs/>
                <w:lang w:eastAsia="hu-HU"/>
              </w:rPr>
              <w:t>000.000.- Ft)</w:t>
            </w:r>
          </w:p>
          <w:p w14:paraId="4394E309" w14:textId="0E3516ED" w:rsidR="0007417A" w:rsidRPr="00DC712A" w:rsidRDefault="0007417A" w:rsidP="0004252B">
            <w:pPr>
              <w:tabs>
                <w:tab w:val="left" w:pos="567"/>
                <w:tab w:val="left" w:pos="2835"/>
                <w:tab w:val="left" w:pos="3402"/>
                <w:tab w:val="left" w:pos="5670"/>
                <w:tab w:val="left" w:pos="7371"/>
              </w:tabs>
              <w:spacing w:after="0" w:line="240" w:lineRule="auto"/>
              <w:jc w:val="right"/>
              <w:rPr>
                <w:rFonts w:ascii="Book Antiqua" w:eastAsia="Times New Roman" w:hAnsi="Book Antiqua" w:cs="Times New Roman"/>
                <w:lang w:eastAsia="hu-HU"/>
              </w:rPr>
            </w:pPr>
            <w:r w:rsidRPr="00DC712A">
              <w:rPr>
                <w:rFonts w:ascii="Book Antiqua" w:eastAsia="Times New Roman" w:hAnsi="Book Antiqua" w:cs="Times New Roman"/>
                <w:b/>
                <w:bCs/>
                <w:lang w:eastAsia="hu-HU"/>
              </w:rPr>
              <w:t xml:space="preserve">Teljesítés: </w:t>
            </w:r>
            <w:r w:rsidR="0004252B">
              <w:rPr>
                <w:rFonts w:ascii="Book Antiqua" w:eastAsia="Times New Roman" w:hAnsi="Book Antiqua" w:cs="Times New Roman"/>
                <w:b/>
                <w:bCs/>
                <w:lang w:eastAsia="hu-HU"/>
              </w:rPr>
              <w:t>187</w:t>
            </w:r>
            <w:r w:rsidRPr="00DC712A">
              <w:rPr>
                <w:rFonts w:ascii="Book Antiqua" w:eastAsia="Times New Roman" w:hAnsi="Book Antiqua" w:cs="Times New Roman"/>
                <w:b/>
                <w:bCs/>
                <w:lang w:eastAsia="hu-HU"/>
              </w:rPr>
              <w:t xml:space="preserve">% </w:t>
            </w:r>
            <w:r w:rsidRPr="00DC712A">
              <w:rPr>
                <w:rFonts w:ascii="Book Antiqua" w:eastAsia="Times New Roman" w:hAnsi="Book Antiqua" w:cs="Times New Roman"/>
                <w:bCs/>
                <w:lang w:eastAsia="hu-HU"/>
              </w:rPr>
              <w:t xml:space="preserve"> </w:t>
            </w:r>
          </w:p>
        </w:tc>
      </w:tr>
    </w:tbl>
    <w:p w14:paraId="7AE21926" w14:textId="4FC2382E" w:rsidR="0007417A" w:rsidRPr="008A0C89" w:rsidRDefault="0007417A" w:rsidP="00DD5EB5">
      <w:p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jc w:val="both"/>
        <w:rPr>
          <w:rFonts w:ascii="Book Antiqua" w:eastAsia="Times New Roman" w:hAnsi="Book Antiqua" w:cs="Times New Roman"/>
          <w:b/>
          <w:bCs/>
          <w:u w:val="single"/>
          <w:lang w:eastAsia="hu-HU"/>
        </w:rPr>
      </w:pPr>
    </w:p>
    <w:p w14:paraId="0B6E1075" w14:textId="42EE2D13" w:rsidR="00FC0677" w:rsidRDefault="00FC0677" w:rsidP="001E3C51">
      <w:p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lang w:eastAsia="hu-HU"/>
        </w:rPr>
      </w:pPr>
      <w:r>
        <w:rPr>
          <w:noProof/>
          <w:lang w:eastAsia="hu-HU"/>
        </w:rPr>
        <w:drawing>
          <wp:anchor distT="0" distB="0" distL="114300" distR="114300" simplePos="0" relativeHeight="251663360" behindDoc="0" locked="0" layoutInCell="1" allowOverlap="1" wp14:anchorId="033D2822" wp14:editId="33A0108E">
            <wp:simplePos x="0" y="0"/>
            <wp:positionH relativeFrom="margin">
              <wp:posOffset>3872230</wp:posOffset>
            </wp:positionH>
            <wp:positionV relativeFrom="paragraph">
              <wp:posOffset>10795</wp:posOffset>
            </wp:positionV>
            <wp:extent cx="1840230" cy="1676400"/>
            <wp:effectExtent l="0" t="0" r="7620" b="0"/>
            <wp:wrapSquare wrapText="bothSides"/>
            <wp:docPr id="6" name="Diagram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E3C51" w:rsidRPr="008A0C89">
        <w:rPr>
          <w:rFonts w:ascii="Book Antiqua" w:eastAsia="Times New Roman" w:hAnsi="Book Antiqua" w:cs="Times New Roman"/>
          <w:bCs/>
          <w:lang w:eastAsia="hu-HU"/>
        </w:rPr>
        <w:t>Az év elején kiküldésre kerültek az adómérték emelésről szóló határozatok a már meglévő 224 adózó részére, majd ezt követően a változások feldolgozása következett (kivetések törlése az elidegenített ingatlanok tekintetében, majd felhívások megküldé</w:t>
      </w:r>
      <w:r w:rsidR="00E0287E">
        <w:rPr>
          <w:rFonts w:ascii="Book Antiqua" w:eastAsia="Times New Roman" w:hAnsi="Book Antiqua" w:cs="Times New Roman"/>
          <w:bCs/>
          <w:lang w:eastAsia="hu-HU"/>
        </w:rPr>
        <w:t>se az új tulajdonosok részére).</w:t>
      </w:r>
    </w:p>
    <w:p w14:paraId="187A107A" w14:textId="77777777" w:rsidR="00FC0677" w:rsidRDefault="001E3C51" w:rsidP="001E3C51">
      <w:p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lang w:eastAsia="hu-HU"/>
        </w:rPr>
      </w:pPr>
      <w:r w:rsidRPr="008A0C89">
        <w:rPr>
          <w:rFonts w:ascii="Book Antiqua" w:eastAsia="Times New Roman" w:hAnsi="Book Antiqua" w:cs="Times New Roman"/>
          <w:bCs/>
          <w:lang w:eastAsia="hu-HU"/>
        </w:rPr>
        <w:t xml:space="preserve">Az idei évben a tulajdonosváltozások nyomán (építőipari cégek, magánszemélyek) 30 db felhívás került kiküldésre, mert az adózók nagy része nem tesz eleget bevallási kötelezettségének. </w:t>
      </w:r>
    </w:p>
    <w:p w14:paraId="58461563" w14:textId="77777777" w:rsidR="00FC0677" w:rsidRDefault="00FC0677" w:rsidP="001E3C51">
      <w:p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lang w:eastAsia="hu-HU"/>
        </w:rPr>
      </w:pPr>
    </w:p>
    <w:p w14:paraId="5959E411" w14:textId="1DD6E619" w:rsidR="001E3C51" w:rsidRDefault="001E3C51" w:rsidP="001E3C51">
      <w:p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lang w:eastAsia="hu-HU"/>
        </w:rPr>
      </w:pPr>
      <w:r w:rsidRPr="008A0C89">
        <w:rPr>
          <w:rFonts w:ascii="Book Antiqua" w:eastAsia="Times New Roman" w:hAnsi="Book Antiqua" w:cs="Times New Roman"/>
          <w:bCs/>
          <w:lang w:eastAsia="hu-HU"/>
        </w:rPr>
        <w:t xml:space="preserve">Számos esetben év közben derült fény idén is az elidegenítésekre, így a változások átvezetésére is. Számos kivetés a bevallások hiányában adóhatósági </w:t>
      </w:r>
      <w:proofErr w:type="spellStart"/>
      <w:r w:rsidRPr="008A0C89">
        <w:rPr>
          <w:rFonts w:ascii="Book Antiqua" w:eastAsia="Times New Roman" w:hAnsi="Book Antiqua" w:cs="Times New Roman"/>
          <w:bCs/>
          <w:lang w:eastAsia="hu-HU"/>
        </w:rPr>
        <w:t>adómegállapítás</w:t>
      </w:r>
      <w:proofErr w:type="spellEnd"/>
      <w:r w:rsidRPr="008A0C89">
        <w:rPr>
          <w:rFonts w:ascii="Book Antiqua" w:eastAsia="Times New Roman" w:hAnsi="Book Antiqua" w:cs="Times New Roman"/>
          <w:bCs/>
          <w:lang w:eastAsia="hu-HU"/>
        </w:rPr>
        <w:t xml:space="preserve"> útján történt.</w:t>
      </w:r>
    </w:p>
    <w:p w14:paraId="688F5237" w14:textId="73798F24" w:rsidR="001E3C51" w:rsidRPr="008A0C89" w:rsidRDefault="001E3C51" w:rsidP="001E3C51">
      <w:p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lang w:eastAsia="hu-HU"/>
        </w:rPr>
      </w:pPr>
    </w:p>
    <w:p w14:paraId="3A80F1A5" w14:textId="0D6CB1F5" w:rsidR="00021FD3" w:rsidRPr="008A0C89" w:rsidRDefault="00021FD3" w:rsidP="00021FD3">
      <w:p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lang w:eastAsia="hu-HU"/>
        </w:rPr>
      </w:pPr>
      <w:r w:rsidRPr="008A0C89">
        <w:rPr>
          <w:rFonts w:ascii="Book Antiqua" w:eastAsia="Times New Roman" w:hAnsi="Book Antiqua" w:cs="Times New Roman"/>
          <w:bCs/>
          <w:lang w:eastAsia="hu-HU"/>
        </w:rPr>
        <w:t xml:space="preserve">Az idei évben összesen </w:t>
      </w:r>
      <w:r w:rsidR="001E3C51">
        <w:rPr>
          <w:rFonts w:ascii="Book Antiqua" w:eastAsia="Times New Roman" w:hAnsi="Book Antiqua" w:cs="Times New Roman"/>
          <w:bCs/>
          <w:lang w:eastAsia="hu-HU"/>
        </w:rPr>
        <w:t>10</w:t>
      </w:r>
      <w:r w:rsidRPr="008A0C89">
        <w:rPr>
          <w:rFonts w:ascii="Book Antiqua" w:eastAsia="Times New Roman" w:hAnsi="Book Antiqua" w:cs="Times New Roman"/>
          <w:bCs/>
          <w:lang w:eastAsia="hu-HU"/>
        </w:rPr>
        <w:t xml:space="preserve"> db méltá</w:t>
      </w:r>
      <w:r w:rsidR="00C558FD" w:rsidRPr="008A0C89">
        <w:rPr>
          <w:rFonts w:ascii="Book Antiqua" w:eastAsia="Times New Roman" w:hAnsi="Book Antiqua" w:cs="Times New Roman"/>
          <w:bCs/>
          <w:lang w:eastAsia="hu-HU"/>
        </w:rPr>
        <w:t>nyossági kérelem érkezett</w:t>
      </w:r>
      <w:r w:rsidR="008909E1" w:rsidRPr="008A0C89">
        <w:rPr>
          <w:rFonts w:ascii="Book Antiqua" w:eastAsia="Times New Roman" w:hAnsi="Book Antiqua" w:cs="Times New Roman"/>
          <w:bCs/>
          <w:lang w:eastAsia="hu-HU"/>
        </w:rPr>
        <w:t>,</w:t>
      </w:r>
      <w:r w:rsidR="00C558FD" w:rsidRPr="008A0C89">
        <w:rPr>
          <w:rFonts w:ascii="Book Antiqua" w:eastAsia="Times New Roman" w:hAnsi="Book Antiqua" w:cs="Times New Roman"/>
          <w:bCs/>
          <w:lang w:eastAsia="hu-HU"/>
        </w:rPr>
        <w:t xml:space="preserve"> </w:t>
      </w:r>
      <w:r w:rsidR="008909E1" w:rsidRPr="008A0C89">
        <w:rPr>
          <w:rFonts w:ascii="Book Antiqua" w:eastAsia="Times New Roman" w:hAnsi="Book Antiqua" w:cs="Times New Roman"/>
          <w:bCs/>
          <w:lang w:eastAsia="hu-HU"/>
        </w:rPr>
        <w:t>melyek többsége mérséklésre, illetőleg részletfizetésre irányult, ezekből 1 db teljes mértékben elengedésre került</w:t>
      </w:r>
      <w:r w:rsidRPr="008A0C89">
        <w:rPr>
          <w:rFonts w:ascii="Book Antiqua" w:eastAsia="Times New Roman" w:hAnsi="Book Antiqua" w:cs="Times New Roman"/>
          <w:bCs/>
          <w:lang w:eastAsia="hu-HU"/>
        </w:rPr>
        <w:t>.</w:t>
      </w:r>
      <w:r w:rsidR="008909E1" w:rsidRPr="008A0C89">
        <w:rPr>
          <w:rFonts w:ascii="Book Antiqua" w:eastAsia="Times New Roman" w:hAnsi="Book Antiqua" w:cs="Times New Roman"/>
          <w:bCs/>
          <w:lang w:eastAsia="hu-HU"/>
        </w:rPr>
        <w:t xml:space="preserve"> Ezen kérelmek mindegyikének – 1 db kivételével -</w:t>
      </w:r>
      <w:r w:rsidRPr="008A0C89">
        <w:rPr>
          <w:rFonts w:ascii="Book Antiqua" w:eastAsia="Times New Roman" w:hAnsi="Book Antiqua" w:cs="Times New Roman"/>
          <w:bCs/>
          <w:lang w:eastAsia="hu-HU"/>
        </w:rPr>
        <w:t xml:space="preserve"> </w:t>
      </w:r>
      <w:r w:rsidR="00420DDF" w:rsidRPr="008A0C89">
        <w:rPr>
          <w:rFonts w:ascii="Book Antiqua" w:eastAsia="Times New Roman" w:hAnsi="Book Antiqua" w:cs="Times New Roman"/>
          <w:bCs/>
          <w:lang w:eastAsia="hu-HU"/>
        </w:rPr>
        <w:t xml:space="preserve">részben vagy egészben </w:t>
      </w:r>
      <w:r w:rsidRPr="008A0C89">
        <w:rPr>
          <w:rFonts w:ascii="Book Antiqua" w:eastAsia="Times New Roman" w:hAnsi="Book Antiqua" w:cs="Times New Roman"/>
          <w:bCs/>
          <w:lang w:eastAsia="hu-HU"/>
        </w:rPr>
        <w:t>helyt ad</w:t>
      </w:r>
      <w:r w:rsidR="00420DDF" w:rsidRPr="008A0C89">
        <w:rPr>
          <w:rFonts w:ascii="Book Antiqua" w:eastAsia="Times New Roman" w:hAnsi="Book Antiqua" w:cs="Times New Roman"/>
          <w:bCs/>
          <w:lang w:eastAsia="hu-HU"/>
        </w:rPr>
        <w:t>tunk</w:t>
      </w:r>
      <w:r w:rsidR="008909E1" w:rsidRPr="008A0C89">
        <w:rPr>
          <w:rFonts w:ascii="Book Antiqua" w:eastAsia="Times New Roman" w:hAnsi="Book Antiqua" w:cs="Times New Roman"/>
          <w:bCs/>
          <w:lang w:eastAsia="hu-HU"/>
        </w:rPr>
        <w:t>.</w:t>
      </w:r>
      <w:r w:rsidR="00420DDF" w:rsidRPr="008A0C89">
        <w:rPr>
          <w:rFonts w:ascii="Book Antiqua" w:eastAsia="Times New Roman" w:hAnsi="Book Antiqua" w:cs="Times New Roman"/>
          <w:bCs/>
          <w:lang w:eastAsia="hu-HU"/>
        </w:rPr>
        <w:t xml:space="preserve"> </w:t>
      </w:r>
      <w:r w:rsidR="008909E1" w:rsidRPr="008A0C89">
        <w:rPr>
          <w:rFonts w:ascii="Book Antiqua" w:eastAsia="Times New Roman" w:hAnsi="Book Antiqua" w:cs="Times New Roman"/>
          <w:bCs/>
          <w:lang w:eastAsia="hu-HU"/>
        </w:rPr>
        <w:t xml:space="preserve"> 1 db kérelem, mely mentességre (teljes mértékű elengedésre) irányult, elutasításra került.</w:t>
      </w:r>
      <w:r w:rsidR="001E3C51">
        <w:rPr>
          <w:rFonts w:ascii="Book Antiqua" w:eastAsia="Times New Roman" w:hAnsi="Book Antiqua" w:cs="Times New Roman"/>
          <w:bCs/>
          <w:lang w:eastAsia="hu-HU"/>
        </w:rPr>
        <w:t xml:space="preserve"> Az idei évben – első ízben </w:t>
      </w:r>
      <w:proofErr w:type="gramStart"/>
      <w:r w:rsidR="001E3C51">
        <w:rPr>
          <w:rFonts w:ascii="Book Antiqua" w:eastAsia="Times New Roman" w:hAnsi="Book Antiqua" w:cs="Times New Roman"/>
          <w:bCs/>
          <w:lang w:eastAsia="hu-HU"/>
        </w:rPr>
        <w:t>-  1</w:t>
      </w:r>
      <w:proofErr w:type="gramEnd"/>
      <w:r w:rsidR="001E3C51">
        <w:rPr>
          <w:rFonts w:ascii="Book Antiqua" w:eastAsia="Times New Roman" w:hAnsi="Book Antiqua" w:cs="Times New Roman"/>
          <w:bCs/>
          <w:lang w:eastAsia="hu-HU"/>
        </w:rPr>
        <w:t xml:space="preserve"> db automatikus részletfizetési kérelem is érkezett az önkormányzati portálon keresztül.</w:t>
      </w:r>
    </w:p>
    <w:p w14:paraId="7FC3085A" w14:textId="6D914AD1" w:rsidR="00021FD3" w:rsidRPr="008A0C89" w:rsidRDefault="00021FD3" w:rsidP="00021FD3">
      <w:p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lang w:eastAsia="hu-HU"/>
        </w:rPr>
      </w:pPr>
    </w:p>
    <w:p w14:paraId="7842FD7A" w14:textId="1F8BCDFE" w:rsidR="00021FD3" w:rsidRPr="008A0C89" w:rsidRDefault="00021FD3" w:rsidP="00021FD3">
      <w:p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lang w:eastAsia="hu-HU"/>
        </w:rPr>
      </w:pPr>
      <w:r w:rsidRPr="008A0C89">
        <w:rPr>
          <w:rFonts w:ascii="Book Antiqua" w:eastAsia="Times New Roman" w:hAnsi="Book Antiqua" w:cs="Times New Roman"/>
          <w:bCs/>
          <w:lang w:eastAsia="hu-HU"/>
        </w:rPr>
        <w:t xml:space="preserve">A </w:t>
      </w:r>
      <w:r w:rsidR="00C61883" w:rsidRPr="008A0C89">
        <w:rPr>
          <w:rFonts w:ascii="Book Antiqua" w:eastAsia="Times New Roman" w:hAnsi="Book Antiqua" w:cs="Times New Roman"/>
          <w:bCs/>
          <w:lang w:eastAsia="hu-HU"/>
        </w:rPr>
        <w:t>2025-ös</w:t>
      </w:r>
      <w:r w:rsidR="00C558FD" w:rsidRPr="008A0C89">
        <w:rPr>
          <w:rFonts w:ascii="Book Antiqua" w:eastAsia="Times New Roman" w:hAnsi="Book Antiqua" w:cs="Times New Roman"/>
          <w:bCs/>
          <w:lang w:eastAsia="hu-HU"/>
        </w:rPr>
        <w:t xml:space="preserve"> évben </w:t>
      </w:r>
      <w:r w:rsidRPr="008A0C89">
        <w:rPr>
          <w:rFonts w:ascii="Book Antiqua" w:eastAsia="Times New Roman" w:hAnsi="Book Antiqua" w:cs="Times New Roman"/>
          <w:bCs/>
          <w:lang w:eastAsia="hu-HU"/>
        </w:rPr>
        <w:t xml:space="preserve">összesen </w:t>
      </w:r>
      <w:r w:rsidR="00C61883" w:rsidRPr="008A0C89">
        <w:rPr>
          <w:rFonts w:ascii="Book Antiqua" w:eastAsia="Times New Roman" w:hAnsi="Book Antiqua" w:cs="Times New Roman"/>
          <w:bCs/>
          <w:lang w:eastAsia="hu-HU"/>
        </w:rPr>
        <w:t>593</w:t>
      </w:r>
      <w:r w:rsidRPr="008A0C89">
        <w:rPr>
          <w:rFonts w:ascii="Book Antiqua" w:eastAsia="Times New Roman" w:hAnsi="Book Antiqua" w:cs="Times New Roman"/>
          <w:bCs/>
          <w:lang w:eastAsia="hu-HU"/>
        </w:rPr>
        <w:t xml:space="preserve"> db bevallás került feldolgozásra</w:t>
      </w:r>
      <w:r w:rsidR="003A7D3C" w:rsidRPr="008A0C89">
        <w:rPr>
          <w:rFonts w:ascii="Book Antiqua" w:eastAsia="Times New Roman" w:hAnsi="Book Antiqua" w:cs="Times New Roman"/>
          <w:bCs/>
          <w:lang w:eastAsia="hu-HU"/>
        </w:rPr>
        <w:t xml:space="preserve">, melyből </w:t>
      </w:r>
      <w:r w:rsidR="00BD4A1B">
        <w:rPr>
          <w:rFonts w:ascii="Book Antiqua" w:eastAsia="Times New Roman" w:hAnsi="Book Antiqua" w:cs="Times New Roman"/>
          <w:bCs/>
          <w:lang w:eastAsia="hu-HU"/>
        </w:rPr>
        <w:t>az adó</w:t>
      </w:r>
      <w:r w:rsidR="001F5436">
        <w:rPr>
          <w:rFonts w:ascii="Book Antiqua" w:eastAsia="Times New Roman" w:hAnsi="Book Antiqua" w:cs="Times New Roman"/>
          <w:bCs/>
          <w:lang w:eastAsia="hu-HU"/>
        </w:rPr>
        <w:t xml:space="preserve">zók önkéntes bevallása alapján </w:t>
      </w:r>
      <w:r w:rsidR="00BD4A1B">
        <w:rPr>
          <w:rFonts w:ascii="Book Antiqua" w:eastAsia="Times New Roman" w:hAnsi="Book Antiqua" w:cs="Times New Roman"/>
          <w:bCs/>
          <w:lang w:eastAsia="hu-HU"/>
        </w:rPr>
        <w:t xml:space="preserve">9 db kivetés történt, </w:t>
      </w:r>
      <w:r w:rsidR="00473C6F" w:rsidRPr="008A0C89">
        <w:rPr>
          <w:rFonts w:ascii="Book Antiqua" w:eastAsia="Times New Roman" w:hAnsi="Book Antiqua" w:cs="Times New Roman"/>
          <w:bCs/>
          <w:lang w:eastAsia="hu-HU"/>
        </w:rPr>
        <w:t>74</w:t>
      </w:r>
      <w:r w:rsidR="003A7D3C" w:rsidRPr="008A0C89">
        <w:rPr>
          <w:rFonts w:ascii="Book Antiqua" w:eastAsia="Times New Roman" w:hAnsi="Book Antiqua" w:cs="Times New Roman"/>
          <w:bCs/>
          <w:lang w:eastAsia="hu-HU"/>
        </w:rPr>
        <w:t xml:space="preserve"> db adóhatósági </w:t>
      </w:r>
      <w:proofErr w:type="spellStart"/>
      <w:r w:rsidR="003A7D3C" w:rsidRPr="008A0C89">
        <w:rPr>
          <w:rFonts w:ascii="Book Antiqua" w:eastAsia="Times New Roman" w:hAnsi="Book Antiqua" w:cs="Times New Roman"/>
          <w:bCs/>
          <w:lang w:eastAsia="hu-HU"/>
        </w:rPr>
        <w:t>adómegállapítás</w:t>
      </w:r>
      <w:proofErr w:type="spellEnd"/>
      <w:r w:rsidR="003A7D3C" w:rsidRPr="008A0C89">
        <w:rPr>
          <w:rFonts w:ascii="Book Antiqua" w:eastAsia="Times New Roman" w:hAnsi="Book Antiqua" w:cs="Times New Roman"/>
          <w:bCs/>
          <w:lang w:eastAsia="hu-HU"/>
        </w:rPr>
        <w:t xml:space="preserve"> volt</w:t>
      </w:r>
      <w:r w:rsidR="001E3C51">
        <w:rPr>
          <w:rFonts w:ascii="Book Antiqua" w:eastAsia="Times New Roman" w:hAnsi="Book Antiqua" w:cs="Times New Roman"/>
          <w:bCs/>
          <w:lang w:eastAsia="hu-HU"/>
        </w:rPr>
        <w:t>, melynek eredményeképpen szintén több millió forint bevételünk keletkezett</w:t>
      </w:r>
      <w:r w:rsidR="003A7D3C" w:rsidRPr="008A0C89">
        <w:rPr>
          <w:rFonts w:ascii="Book Antiqua" w:eastAsia="Times New Roman" w:hAnsi="Book Antiqua" w:cs="Times New Roman"/>
          <w:bCs/>
          <w:lang w:eastAsia="hu-HU"/>
        </w:rPr>
        <w:t>.</w:t>
      </w:r>
      <w:r w:rsidRPr="008A0C89">
        <w:rPr>
          <w:rFonts w:ascii="Book Antiqua" w:eastAsia="Times New Roman" w:hAnsi="Book Antiqua" w:cs="Times New Roman"/>
          <w:bCs/>
          <w:lang w:eastAsia="hu-HU"/>
        </w:rPr>
        <w:t xml:space="preserve"> </w:t>
      </w:r>
      <w:r w:rsidR="00C558FD" w:rsidRPr="008A0C89">
        <w:rPr>
          <w:rFonts w:ascii="Book Antiqua" w:eastAsia="Times New Roman" w:hAnsi="Book Antiqua" w:cs="Times New Roman"/>
          <w:bCs/>
          <w:lang w:eastAsia="hu-HU"/>
        </w:rPr>
        <w:t xml:space="preserve"> </w:t>
      </w:r>
      <w:r w:rsidR="00BD4A1B">
        <w:rPr>
          <w:rFonts w:ascii="Book Antiqua" w:eastAsia="Times New Roman" w:hAnsi="Book Antiqua" w:cs="Times New Roman"/>
          <w:bCs/>
          <w:lang w:eastAsia="hu-HU"/>
        </w:rPr>
        <w:t xml:space="preserve">Az adatváltozások feldolgozása (megszüntetés, tulajdonosváltozás, egyéb változás) </w:t>
      </w:r>
      <w:proofErr w:type="gramStart"/>
      <w:r w:rsidR="00BD4A1B">
        <w:rPr>
          <w:rFonts w:ascii="Book Antiqua" w:eastAsia="Times New Roman" w:hAnsi="Book Antiqua" w:cs="Times New Roman"/>
          <w:bCs/>
          <w:lang w:eastAsia="hu-HU"/>
        </w:rPr>
        <w:t>nyomán  kb.</w:t>
      </w:r>
      <w:proofErr w:type="gramEnd"/>
      <w:r w:rsidR="00BD4A1B">
        <w:rPr>
          <w:rFonts w:ascii="Book Antiqua" w:eastAsia="Times New Roman" w:hAnsi="Book Antiqua" w:cs="Times New Roman"/>
          <w:bCs/>
          <w:lang w:eastAsia="hu-HU"/>
        </w:rPr>
        <w:t xml:space="preserve"> 500 db határozat született.</w:t>
      </w:r>
    </w:p>
    <w:p w14:paraId="3D1164B4" w14:textId="42D6BDE6" w:rsidR="00021FD3" w:rsidRPr="008A0C89" w:rsidRDefault="00021FD3" w:rsidP="00021FD3">
      <w:p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jc w:val="both"/>
        <w:rPr>
          <w:rFonts w:ascii="Book Antiqua" w:eastAsia="Times New Roman" w:hAnsi="Book Antiqua" w:cs="Times New Roman"/>
          <w:lang w:eastAsia="hu-HU"/>
        </w:rPr>
      </w:pPr>
      <w:r w:rsidRPr="008A0C89">
        <w:rPr>
          <w:rFonts w:ascii="Book Antiqua" w:eastAsia="Times New Roman" w:hAnsi="Book Antiqua" w:cs="Times New Roman"/>
          <w:lang w:eastAsia="hu-HU"/>
        </w:rPr>
        <w:lastRenderedPageBreak/>
        <w:t xml:space="preserve">Azoknál az adózóknál, ahol többszöri fizetési felszólítás sem vezetett eredményre vagy notórius adótartozó, ott </w:t>
      </w:r>
      <w:r w:rsidR="00BD4A1B">
        <w:rPr>
          <w:rFonts w:ascii="Book Antiqua" w:eastAsia="Times New Roman" w:hAnsi="Book Antiqua" w:cs="Times New Roman"/>
          <w:lang w:eastAsia="hu-HU"/>
        </w:rPr>
        <w:t xml:space="preserve"> idén is </w:t>
      </w:r>
      <w:r w:rsidRPr="008A0C89">
        <w:rPr>
          <w:rFonts w:ascii="Book Antiqua" w:eastAsia="Times New Roman" w:hAnsi="Book Antiqua" w:cs="Times New Roman"/>
          <w:lang w:eastAsia="hu-HU"/>
        </w:rPr>
        <w:t xml:space="preserve">megindítottuk a végrehajtási eljárásokat </w:t>
      </w:r>
      <w:r w:rsidR="00C558FD" w:rsidRPr="008A0C89">
        <w:rPr>
          <w:rFonts w:ascii="Book Antiqua" w:eastAsia="Times New Roman" w:hAnsi="Book Antiqua" w:cs="Times New Roman"/>
          <w:lang w:eastAsia="hu-HU"/>
        </w:rPr>
        <w:t xml:space="preserve">2 alkalommal, </w:t>
      </w:r>
      <w:r w:rsidR="003A7D3C" w:rsidRPr="008A0C89">
        <w:rPr>
          <w:rFonts w:ascii="Book Antiqua" w:eastAsia="Times New Roman" w:hAnsi="Book Antiqua" w:cs="Times New Roman"/>
          <w:lang w:eastAsia="hu-HU"/>
        </w:rPr>
        <w:t xml:space="preserve">július illetve október hónap folyamán mind a jogi-, mind pedig a magánszemély adózók tekintetében </w:t>
      </w:r>
      <w:proofErr w:type="gramStart"/>
      <w:r w:rsidRPr="008A0C89">
        <w:rPr>
          <w:rFonts w:ascii="Book Antiqua" w:eastAsia="Times New Roman" w:hAnsi="Book Antiqua" w:cs="Times New Roman"/>
          <w:lang w:eastAsia="hu-HU"/>
        </w:rPr>
        <w:t>(jelzálogjog</w:t>
      </w:r>
      <w:proofErr w:type="gramEnd"/>
      <w:r w:rsidRPr="008A0C89">
        <w:rPr>
          <w:rFonts w:ascii="Book Antiqua" w:eastAsia="Times New Roman" w:hAnsi="Book Antiqua" w:cs="Times New Roman"/>
          <w:lang w:eastAsia="hu-HU"/>
        </w:rPr>
        <w:t xml:space="preserve"> bejegyzés, inkasszó, munkabér letiltás), melyek jel</w:t>
      </w:r>
      <w:r w:rsidR="00473C6F" w:rsidRPr="008A0C89">
        <w:rPr>
          <w:rFonts w:ascii="Book Antiqua" w:eastAsia="Times New Roman" w:hAnsi="Book Antiqua" w:cs="Times New Roman"/>
          <w:lang w:eastAsia="hu-HU"/>
        </w:rPr>
        <w:t>entős része eredményesen zárult. Mindezt láthatóan tükrözi a teljesítés százalékos aránya, hiszen az előirányzott összeg dupláját sikerült bevételként realizálni.</w:t>
      </w:r>
    </w:p>
    <w:p w14:paraId="5F607DEB" w14:textId="77777777" w:rsidR="00021FD3" w:rsidRPr="008A0C89" w:rsidRDefault="00021FD3" w:rsidP="009B0EF5">
      <w:p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lang w:eastAsia="hu-HU"/>
        </w:rPr>
      </w:pPr>
    </w:p>
    <w:p w14:paraId="3F88C106" w14:textId="301CBED8" w:rsidR="008A0C89" w:rsidRPr="008A0C89" w:rsidRDefault="00473C6F" w:rsidP="003A7D3C">
      <w:pPr>
        <w:numPr>
          <w:ilvl w:val="0"/>
          <w:numId w:val="3"/>
        </w:num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ind w:left="567" w:hanging="207"/>
        <w:jc w:val="both"/>
        <w:rPr>
          <w:rFonts w:ascii="Book Antiqua" w:eastAsia="Times New Roman" w:hAnsi="Book Antiqua" w:cs="Times New Roman"/>
          <w:bCs/>
          <w:lang w:eastAsia="hu-HU"/>
        </w:rPr>
      </w:pPr>
      <w:r w:rsidRPr="008A0C89">
        <w:rPr>
          <w:rFonts w:ascii="Book Antiqua" w:eastAsia="Times New Roman" w:hAnsi="Book Antiqua" w:cs="Times New Roman"/>
          <w:bCs/>
          <w:lang w:eastAsia="hu-HU"/>
        </w:rPr>
        <w:t>a végrehajtási eljárásai</w:t>
      </w:r>
      <w:r w:rsidR="009B0EF5" w:rsidRPr="008A0C89">
        <w:rPr>
          <w:rFonts w:ascii="Book Antiqua" w:eastAsia="Times New Roman" w:hAnsi="Book Antiqua" w:cs="Times New Roman"/>
          <w:bCs/>
          <w:lang w:eastAsia="hu-HU"/>
        </w:rPr>
        <w:t xml:space="preserve">nk megindítását megelőzően, </w:t>
      </w:r>
      <w:r w:rsidRPr="008A0C89">
        <w:rPr>
          <w:rFonts w:ascii="Book Antiqua" w:eastAsia="Times New Roman" w:hAnsi="Book Antiqua" w:cs="Times New Roman"/>
          <w:bCs/>
          <w:lang w:eastAsia="hu-HU"/>
        </w:rPr>
        <w:t>július hónapban fizetési felszólítások kerültek kiküldésre</w:t>
      </w:r>
      <w:proofErr w:type="gramStart"/>
      <w:r w:rsidR="008A0C89" w:rsidRPr="008A0C89">
        <w:rPr>
          <w:rFonts w:ascii="Book Antiqua" w:eastAsia="Times New Roman" w:hAnsi="Book Antiqua" w:cs="Times New Roman"/>
          <w:bCs/>
          <w:lang w:eastAsia="hu-HU"/>
        </w:rPr>
        <w:t>,  -</w:t>
      </w:r>
      <w:proofErr w:type="gramEnd"/>
      <w:r w:rsidR="00D15B0C">
        <w:rPr>
          <w:rFonts w:ascii="Book Antiqua" w:eastAsia="Times New Roman" w:hAnsi="Book Antiqua" w:cs="Times New Roman"/>
          <w:bCs/>
          <w:lang w:eastAsia="hu-HU"/>
        </w:rPr>
        <w:t xml:space="preserve"> </w:t>
      </w:r>
      <w:r w:rsidR="008A0C89" w:rsidRPr="008A0C89">
        <w:rPr>
          <w:rFonts w:ascii="Book Antiqua" w:eastAsia="Times New Roman" w:hAnsi="Book Antiqua" w:cs="Times New Roman"/>
          <w:bCs/>
          <w:lang w:eastAsia="hu-HU"/>
        </w:rPr>
        <w:t>melynek nyomán sikerült bevételt szerezni - majd azt követően az adószámla kivonatokat küldtük meg az adózók részére a II. félévi adó megfizetése céljából.</w:t>
      </w:r>
    </w:p>
    <w:p w14:paraId="3FC713BC" w14:textId="0FABB29C" w:rsidR="009B0EF5" w:rsidRPr="008A0C89" w:rsidRDefault="003A7D3C" w:rsidP="003A7D3C">
      <w:pPr>
        <w:numPr>
          <w:ilvl w:val="0"/>
          <w:numId w:val="3"/>
        </w:num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ind w:left="567" w:hanging="207"/>
        <w:jc w:val="both"/>
        <w:rPr>
          <w:rFonts w:ascii="Book Antiqua" w:eastAsia="Times New Roman" w:hAnsi="Book Antiqua" w:cs="Times New Roman"/>
          <w:bCs/>
          <w:lang w:eastAsia="hu-HU"/>
        </w:rPr>
      </w:pPr>
      <w:r w:rsidRPr="008A0C89">
        <w:rPr>
          <w:rFonts w:ascii="Book Antiqua" w:eastAsia="Times New Roman" w:hAnsi="Book Antiqua" w:cs="Times New Roman"/>
          <w:bCs/>
          <w:lang w:eastAsia="hu-HU"/>
        </w:rPr>
        <w:t>októbe</w:t>
      </w:r>
      <w:r w:rsidR="008A0C89" w:rsidRPr="008A0C89">
        <w:rPr>
          <w:rFonts w:ascii="Book Antiqua" w:eastAsia="Times New Roman" w:hAnsi="Book Antiqua" w:cs="Times New Roman"/>
          <w:bCs/>
          <w:lang w:eastAsia="hu-HU"/>
        </w:rPr>
        <w:t>r elején szintén</w:t>
      </w:r>
      <w:r w:rsidR="009B0EF5" w:rsidRPr="008A0C89">
        <w:rPr>
          <w:rFonts w:ascii="Book Antiqua" w:eastAsia="Times New Roman" w:hAnsi="Book Antiqua" w:cs="Times New Roman"/>
          <w:bCs/>
          <w:lang w:eastAsia="hu-HU"/>
        </w:rPr>
        <w:t xml:space="preserve"> fizetési felhívásokat küldtünk ki, melyek nyomán a tartozások </w:t>
      </w:r>
      <w:r w:rsidR="00D8697A" w:rsidRPr="008A0C89">
        <w:rPr>
          <w:rFonts w:ascii="Book Antiqua" w:eastAsia="Times New Roman" w:hAnsi="Book Antiqua" w:cs="Times New Roman"/>
          <w:bCs/>
          <w:lang w:eastAsia="hu-HU"/>
        </w:rPr>
        <w:t>egy</w:t>
      </w:r>
      <w:r w:rsidR="009B0EF5" w:rsidRPr="008A0C89">
        <w:rPr>
          <w:rFonts w:ascii="Book Antiqua" w:eastAsia="Times New Roman" w:hAnsi="Book Antiqua" w:cs="Times New Roman"/>
          <w:bCs/>
          <w:lang w:eastAsia="hu-HU"/>
        </w:rPr>
        <w:t xml:space="preserve"> része befizetésre került. A fizetési határidők elteltét követően </w:t>
      </w:r>
      <w:r w:rsidR="008A0C89" w:rsidRPr="008A0C89">
        <w:rPr>
          <w:rFonts w:ascii="Book Antiqua" w:eastAsia="Times New Roman" w:hAnsi="Book Antiqua" w:cs="Times New Roman"/>
          <w:bCs/>
          <w:lang w:eastAsia="hu-HU"/>
        </w:rPr>
        <w:t xml:space="preserve"> mind </w:t>
      </w:r>
      <w:r w:rsidR="009B0EF5" w:rsidRPr="008A0C89">
        <w:rPr>
          <w:rFonts w:ascii="Book Antiqua" w:eastAsia="Times New Roman" w:hAnsi="Book Antiqua" w:cs="Times New Roman"/>
          <w:bCs/>
          <w:lang w:eastAsia="hu-HU"/>
        </w:rPr>
        <w:t>a jogi személyek</w:t>
      </w:r>
      <w:r w:rsidR="008A0C89" w:rsidRPr="008A0C89">
        <w:rPr>
          <w:rFonts w:ascii="Book Antiqua" w:eastAsia="Times New Roman" w:hAnsi="Book Antiqua" w:cs="Times New Roman"/>
          <w:bCs/>
          <w:lang w:eastAsia="hu-HU"/>
        </w:rPr>
        <w:t>,</w:t>
      </w:r>
      <w:r w:rsidR="009B0EF5" w:rsidRPr="008A0C89">
        <w:rPr>
          <w:rFonts w:ascii="Book Antiqua" w:eastAsia="Times New Roman" w:hAnsi="Book Antiqua" w:cs="Times New Roman"/>
          <w:bCs/>
          <w:lang w:eastAsia="hu-HU"/>
        </w:rPr>
        <w:t xml:space="preserve"> </w:t>
      </w:r>
      <w:r w:rsidR="008A0C89" w:rsidRPr="008A0C89">
        <w:rPr>
          <w:rFonts w:ascii="Book Antiqua" w:eastAsia="Times New Roman" w:hAnsi="Book Antiqua" w:cs="Times New Roman"/>
          <w:bCs/>
          <w:lang w:eastAsia="hu-HU"/>
        </w:rPr>
        <w:t xml:space="preserve"> mind pedig a magánszemélyek számlája terhére inkasszót </w:t>
      </w:r>
      <w:r w:rsidR="009B0EF5" w:rsidRPr="008A0C89">
        <w:rPr>
          <w:rFonts w:ascii="Book Antiqua" w:eastAsia="Times New Roman" w:hAnsi="Book Antiqua" w:cs="Times New Roman"/>
          <w:bCs/>
          <w:lang w:eastAsia="hu-HU"/>
        </w:rPr>
        <w:t xml:space="preserve"> </w:t>
      </w:r>
      <w:proofErr w:type="gramStart"/>
      <w:r w:rsidR="009B0EF5" w:rsidRPr="008A0C89">
        <w:rPr>
          <w:rFonts w:ascii="Book Antiqua" w:eastAsia="Times New Roman" w:hAnsi="Book Antiqua" w:cs="Times New Roman"/>
          <w:bCs/>
          <w:lang w:eastAsia="hu-HU"/>
        </w:rPr>
        <w:t>eszközöltünk</w:t>
      </w:r>
      <w:proofErr w:type="gramEnd"/>
      <w:r w:rsidR="00D8697A" w:rsidRPr="008A0C89">
        <w:rPr>
          <w:rFonts w:ascii="Book Antiqua" w:eastAsia="Times New Roman" w:hAnsi="Book Antiqua" w:cs="Times New Roman"/>
          <w:bCs/>
          <w:lang w:eastAsia="hu-HU"/>
        </w:rPr>
        <w:t xml:space="preserve">, </w:t>
      </w:r>
      <w:r w:rsidR="008A0C89" w:rsidRPr="008A0C89">
        <w:rPr>
          <w:rFonts w:ascii="Book Antiqua" w:eastAsia="Times New Roman" w:hAnsi="Book Antiqua" w:cs="Times New Roman"/>
          <w:bCs/>
          <w:lang w:eastAsia="hu-HU"/>
        </w:rPr>
        <w:t>mely nagyrészt</w:t>
      </w:r>
      <w:r w:rsidR="00D8697A" w:rsidRPr="008A0C89">
        <w:rPr>
          <w:rFonts w:ascii="Book Antiqua" w:eastAsia="Times New Roman" w:hAnsi="Book Antiqua" w:cs="Times New Roman"/>
          <w:bCs/>
          <w:lang w:eastAsia="hu-HU"/>
        </w:rPr>
        <w:t xml:space="preserve"> sikerrel</w:t>
      </w:r>
      <w:r w:rsidR="008A0C89" w:rsidRPr="008A0C89">
        <w:rPr>
          <w:rFonts w:ascii="Book Antiqua" w:eastAsia="Times New Roman" w:hAnsi="Book Antiqua" w:cs="Times New Roman"/>
          <w:bCs/>
          <w:lang w:eastAsia="hu-HU"/>
        </w:rPr>
        <w:t xml:space="preserve"> járt</w:t>
      </w:r>
      <w:r w:rsidR="009B0EF5" w:rsidRPr="008A0C89">
        <w:rPr>
          <w:rFonts w:ascii="Book Antiqua" w:eastAsia="Times New Roman" w:hAnsi="Book Antiqua" w:cs="Times New Roman"/>
          <w:bCs/>
          <w:lang w:eastAsia="hu-HU"/>
        </w:rPr>
        <w:t xml:space="preserve">. </w:t>
      </w:r>
    </w:p>
    <w:p w14:paraId="59D22641" w14:textId="41F9F483" w:rsidR="00D15B0C" w:rsidRDefault="00D15B0C" w:rsidP="008A0C89">
      <w:p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ind w:left="360"/>
        <w:jc w:val="both"/>
        <w:rPr>
          <w:rFonts w:ascii="Book Antiqua" w:eastAsia="Times New Roman" w:hAnsi="Book Antiqua" w:cs="Times New Roman"/>
          <w:bCs/>
          <w:color w:val="FF0000"/>
          <w:lang w:eastAsia="hu-HU"/>
        </w:rPr>
      </w:pPr>
    </w:p>
    <w:p w14:paraId="6E1277E2" w14:textId="0FBC6FCD" w:rsidR="00D15B0C" w:rsidRPr="00D15B0C" w:rsidRDefault="00D15B0C" w:rsidP="008A0C89">
      <w:p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ind w:left="360"/>
        <w:jc w:val="both"/>
        <w:rPr>
          <w:rFonts w:ascii="Book Antiqua" w:eastAsia="Times New Roman" w:hAnsi="Book Antiqua" w:cs="Times New Roman"/>
          <w:bCs/>
          <w:lang w:eastAsia="hu-HU"/>
        </w:rPr>
      </w:pPr>
      <w:r w:rsidRPr="00D15B0C">
        <w:rPr>
          <w:rFonts w:ascii="Book Antiqua" w:eastAsia="Times New Roman" w:hAnsi="Book Antiqua" w:cs="Times New Roman"/>
          <w:bCs/>
          <w:lang w:eastAsia="hu-HU"/>
        </w:rPr>
        <w:t xml:space="preserve">A bevételek növelését a végrehajtási eljárás lefolytatásán kívül az ún. </w:t>
      </w:r>
      <w:proofErr w:type="gramStart"/>
      <w:r w:rsidRPr="00D15B0C">
        <w:rPr>
          <w:rFonts w:ascii="Book Antiqua" w:eastAsia="Times New Roman" w:hAnsi="Book Antiqua" w:cs="Times New Roman"/>
          <w:bCs/>
          <w:lang w:eastAsia="hu-HU"/>
        </w:rPr>
        <w:t>négy</w:t>
      </w:r>
      <w:proofErr w:type="gramEnd"/>
      <w:r w:rsidRPr="00D15B0C">
        <w:rPr>
          <w:rFonts w:ascii="Book Antiqua" w:eastAsia="Times New Roman" w:hAnsi="Book Antiqua" w:cs="Times New Roman"/>
          <w:bCs/>
          <w:lang w:eastAsia="hu-HU"/>
        </w:rPr>
        <w:t xml:space="preserve"> éves mentességi időszak felülvizsgálatával értük el. Több millió forintot a visszamenőlegesen megfizetendő adó összege tett ki, miután az adózók a mentességi időszakon belül nem tudták ingatlanukat lakóházzal </w:t>
      </w:r>
      <w:proofErr w:type="gramStart"/>
      <w:r w:rsidRPr="00D15B0C">
        <w:rPr>
          <w:rFonts w:ascii="Book Antiqua" w:eastAsia="Times New Roman" w:hAnsi="Book Antiqua" w:cs="Times New Roman"/>
          <w:bCs/>
          <w:lang w:eastAsia="hu-HU"/>
        </w:rPr>
        <w:t>beépíteni ,</w:t>
      </w:r>
      <w:proofErr w:type="gramEnd"/>
      <w:r w:rsidRPr="00D15B0C">
        <w:rPr>
          <w:rFonts w:ascii="Book Antiqua" w:eastAsia="Times New Roman" w:hAnsi="Book Antiqua" w:cs="Times New Roman"/>
          <w:bCs/>
          <w:lang w:eastAsia="hu-HU"/>
        </w:rPr>
        <w:t xml:space="preserve"> illetőleg a lakóház felépült, de azt a nem tüntettették fel a tulajdoni lapon.</w:t>
      </w:r>
    </w:p>
    <w:p w14:paraId="2F78DB72" w14:textId="77777777" w:rsidR="00D15B0C" w:rsidRPr="00D15B0C" w:rsidRDefault="00D15B0C" w:rsidP="008A0C89">
      <w:p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ind w:left="360"/>
        <w:jc w:val="both"/>
        <w:rPr>
          <w:rFonts w:ascii="Book Antiqua" w:eastAsia="Times New Roman" w:hAnsi="Book Antiqua" w:cs="Times New Roman"/>
          <w:bCs/>
          <w:lang w:eastAsia="hu-HU"/>
        </w:rPr>
      </w:pPr>
    </w:p>
    <w:p w14:paraId="534CDC47" w14:textId="1CFC87F7" w:rsidR="009B0EF5" w:rsidRPr="001E3C51" w:rsidRDefault="009B0EF5" w:rsidP="008A0C89">
      <w:p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ind w:left="360"/>
        <w:jc w:val="both"/>
        <w:rPr>
          <w:rFonts w:ascii="Book Antiqua" w:eastAsia="Times New Roman" w:hAnsi="Book Antiqua" w:cs="Times New Roman"/>
          <w:bCs/>
          <w:lang w:eastAsia="hu-HU"/>
        </w:rPr>
      </w:pPr>
      <w:r w:rsidRPr="001E3C51">
        <w:rPr>
          <w:rFonts w:ascii="Book Antiqua" w:eastAsia="Times New Roman" w:hAnsi="Book Antiqua" w:cs="Times New Roman"/>
          <w:bCs/>
          <w:lang w:eastAsia="hu-HU"/>
        </w:rPr>
        <w:t>Jogorvoslati eljárás</w:t>
      </w:r>
      <w:r w:rsidR="001E3C51" w:rsidRPr="001E3C51">
        <w:rPr>
          <w:rFonts w:ascii="Book Antiqua" w:eastAsia="Times New Roman" w:hAnsi="Book Antiqua" w:cs="Times New Roman"/>
          <w:bCs/>
          <w:lang w:eastAsia="hu-HU"/>
        </w:rPr>
        <w:t xml:space="preserve">aink </w:t>
      </w:r>
      <w:proofErr w:type="gramStart"/>
      <w:r w:rsidR="001E3C51" w:rsidRPr="001E3C51">
        <w:rPr>
          <w:rFonts w:ascii="Book Antiqua" w:eastAsia="Times New Roman" w:hAnsi="Book Antiqua" w:cs="Times New Roman"/>
          <w:bCs/>
          <w:lang w:eastAsia="hu-HU"/>
        </w:rPr>
        <w:t>2025-ben</w:t>
      </w:r>
      <w:r w:rsidRPr="001E3C51">
        <w:rPr>
          <w:rFonts w:ascii="Book Antiqua" w:eastAsia="Times New Roman" w:hAnsi="Book Antiqua" w:cs="Times New Roman"/>
          <w:bCs/>
          <w:lang w:eastAsia="hu-HU"/>
        </w:rPr>
        <w:t xml:space="preserve"> </w:t>
      </w:r>
      <w:r w:rsidR="001E3C51" w:rsidRPr="001E3C51">
        <w:rPr>
          <w:rFonts w:ascii="Book Antiqua" w:eastAsia="Times New Roman" w:hAnsi="Book Antiqua" w:cs="Times New Roman"/>
          <w:bCs/>
          <w:lang w:eastAsia="hu-HU"/>
        </w:rPr>
        <w:t xml:space="preserve"> </w:t>
      </w:r>
      <w:r w:rsidRPr="001E3C51">
        <w:rPr>
          <w:rFonts w:ascii="Book Antiqua" w:eastAsia="Times New Roman" w:hAnsi="Book Antiqua" w:cs="Times New Roman"/>
          <w:bCs/>
          <w:lang w:eastAsia="hu-HU"/>
        </w:rPr>
        <w:t>az</w:t>
      </w:r>
      <w:proofErr w:type="gramEnd"/>
      <w:r w:rsidRPr="001E3C51">
        <w:rPr>
          <w:rFonts w:ascii="Book Antiqua" w:eastAsia="Times New Roman" w:hAnsi="Book Antiqua" w:cs="Times New Roman"/>
          <w:bCs/>
          <w:lang w:eastAsia="hu-HU"/>
        </w:rPr>
        <w:t xml:space="preserve"> alábbiak szerint</w:t>
      </w:r>
      <w:r w:rsidR="001E3C51" w:rsidRPr="001E3C51">
        <w:rPr>
          <w:rFonts w:ascii="Book Antiqua" w:eastAsia="Times New Roman" w:hAnsi="Book Antiqua" w:cs="Times New Roman"/>
          <w:bCs/>
          <w:lang w:eastAsia="hu-HU"/>
        </w:rPr>
        <w:t xml:space="preserve"> alakultak</w:t>
      </w:r>
      <w:r w:rsidRPr="001E3C51">
        <w:rPr>
          <w:rFonts w:ascii="Book Antiqua" w:eastAsia="Times New Roman" w:hAnsi="Book Antiqua" w:cs="Times New Roman"/>
          <w:bCs/>
          <w:lang w:eastAsia="hu-HU"/>
        </w:rPr>
        <w:t>:</w:t>
      </w:r>
    </w:p>
    <w:p w14:paraId="46AB667C" w14:textId="7E2C9AF3" w:rsidR="009B0EF5" w:rsidRPr="001E3C51" w:rsidRDefault="001E3C51" w:rsidP="009B0EF5">
      <w:pPr>
        <w:numPr>
          <w:ilvl w:val="1"/>
          <w:numId w:val="3"/>
        </w:num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lang w:eastAsia="hu-HU"/>
        </w:rPr>
      </w:pPr>
      <w:r w:rsidRPr="001E3C51">
        <w:rPr>
          <w:rFonts w:ascii="Book Antiqua" w:eastAsia="Times New Roman" w:hAnsi="Book Antiqua" w:cs="Times New Roman"/>
          <w:bCs/>
          <w:lang w:eastAsia="hu-HU"/>
        </w:rPr>
        <w:t>1</w:t>
      </w:r>
      <w:r w:rsidR="009B0EF5" w:rsidRPr="001E3C51">
        <w:rPr>
          <w:rFonts w:ascii="Book Antiqua" w:eastAsia="Times New Roman" w:hAnsi="Book Antiqua" w:cs="Times New Roman"/>
          <w:bCs/>
          <w:lang w:eastAsia="hu-HU"/>
        </w:rPr>
        <w:t xml:space="preserve"> fő </w:t>
      </w:r>
      <w:r w:rsidR="003A7D3C" w:rsidRPr="001E3C51">
        <w:rPr>
          <w:rFonts w:ascii="Book Antiqua" w:eastAsia="Times New Roman" w:hAnsi="Book Antiqua" w:cs="Times New Roman"/>
          <w:bCs/>
          <w:lang w:eastAsia="hu-HU"/>
        </w:rPr>
        <w:t xml:space="preserve">magánszemély </w:t>
      </w:r>
      <w:r w:rsidR="009B0EF5" w:rsidRPr="001E3C51">
        <w:rPr>
          <w:rFonts w:ascii="Book Antiqua" w:eastAsia="Times New Roman" w:hAnsi="Book Antiqua" w:cs="Times New Roman"/>
          <w:bCs/>
          <w:lang w:eastAsia="hu-HU"/>
        </w:rPr>
        <w:t xml:space="preserve">adózó ügyében </w:t>
      </w:r>
      <w:r w:rsidR="003A7D3C" w:rsidRPr="001E3C51">
        <w:rPr>
          <w:rFonts w:ascii="Book Antiqua" w:eastAsia="Times New Roman" w:hAnsi="Book Antiqua" w:cs="Times New Roman"/>
          <w:bCs/>
          <w:lang w:eastAsia="hu-HU"/>
        </w:rPr>
        <w:t xml:space="preserve">a Kormányhivatal </w:t>
      </w:r>
      <w:r w:rsidRPr="001E3C51">
        <w:rPr>
          <w:rFonts w:ascii="Book Antiqua" w:eastAsia="Times New Roman" w:hAnsi="Book Antiqua" w:cs="Times New Roman"/>
          <w:bCs/>
          <w:lang w:eastAsia="hu-HU"/>
        </w:rPr>
        <w:t>felülvizsgálati eljárása folyamatban van.</w:t>
      </w:r>
    </w:p>
    <w:p w14:paraId="3E111E38" w14:textId="5A7EC645" w:rsidR="003A7D3C" w:rsidRPr="001E3C51" w:rsidRDefault="003A7D3C" w:rsidP="009B0EF5">
      <w:pPr>
        <w:numPr>
          <w:ilvl w:val="1"/>
          <w:numId w:val="3"/>
        </w:num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lang w:eastAsia="hu-HU"/>
        </w:rPr>
      </w:pPr>
      <w:r w:rsidRPr="001E3C51">
        <w:rPr>
          <w:rFonts w:ascii="Book Antiqua" w:eastAsia="Times New Roman" w:hAnsi="Book Antiqua" w:cs="Times New Roman"/>
          <w:bCs/>
          <w:lang w:eastAsia="hu-HU"/>
        </w:rPr>
        <w:t>1 fő jogi személy kiemelt adózónk tekintetében még mindig tart a Kormányhivatal új felülvizsgálati eljárása.</w:t>
      </w:r>
    </w:p>
    <w:p w14:paraId="62478A69" w14:textId="202DEE81" w:rsidR="001E3C51" w:rsidRPr="001E3C51" w:rsidRDefault="001E3C51" w:rsidP="009B0EF5">
      <w:pPr>
        <w:numPr>
          <w:ilvl w:val="1"/>
          <w:numId w:val="3"/>
        </w:num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lang w:eastAsia="hu-HU"/>
        </w:rPr>
      </w:pPr>
      <w:r w:rsidRPr="001E3C51">
        <w:rPr>
          <w:rFonts w:ascii="Book Antiqua" w:eastAsia="Times New Roman" w:hAnsi="Book Antiqua" w:cs="Times New Roman"/>
          <w:bCs/>
          <w:lang w:eastAsia="hu-HU"/>
        </w:rPr>
        <w:t>1 fő jogi személy esetében a Kormányhivatal az elsőfokú döntésünket jóváhagyta.</w:t>
      </w:r>
    </w:p>
    <w:p w14:paraId="69AB32B7" w14:textId="53C60E9E" w:rsidR="00DD5EB5" w:rsidRDefault="00DD5EB5" w:rsidP="00DD5EB5">
      <w:p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jc w:val="both"/>
        <w:rPr>
          <w:rFonts w:ascii="Book Antiqua" w:eastAsia="Times New Roman" w:hAnsi="Book Antiqua" w:cs="Times New Roman"/>
          <w:lang w:eastAsia="hu-HU"/>
        </w:rPr>
      </w:pPr>
    </w:p>
    <w:p w14:paraId="579BB205" w14:textId="77777777" w:rsidR="00B80350" w:rsidRPr="00B80350" w:rsidRDefault="00B80350" w:rsidP="00DD5EB5">
      <w:p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jc w:val="both"/>
        <w:rPr>
          <w:rFonts w:ascii="Book Antiqua" w:eastAsia="Times New Roman" w:hAnsi="Book Antiqua" w:cs="Times New Roman"/>
          <w:lang w:eastAsia="hu-HU"/>
        </w:rPr>
      </w:pPr>
    </w:p>
    <w:p w14:paraId="480F3276" w14:textId="77777777" w:rsidR="00DD5EB5" w:rsidRPr="00B80350" w:rsidRDefault="00DD5EB5" w:rsidP="00DD5EB5">
      <w:pPr>
        <w:numPr>
          <w:ilvl w:val="1"/>
          <w:numId w:val="1"/>
        </w:numPr>
        <w:tabs>
          <w:tab w:val="clear" w:pos="1440"/>
          <w:tab w:val="left" w:pos="567"/>
        </w:tabs>
        <w:spacing w:after="0" w:line="240" w:lineRule="auto"/>
        <w:ind w:hanging="1440"/>
        <w:jc w:val="both"/>
        <w:rPr>
          <w:rFonts w:ascii="Book Antiqua" w:eastAsia="Times New Roman" w:hAnsi="Book Antiqua" w:cs="Times New Roman"/>
          <w:b/>
          <w:u w:val="single"/>
          <w:lang w:eastAsia="hu-HU"/>
        </w:rPr>
      </w:pPr>
      <w:r w:rsidRPr="00B80350">
        <w:rPr>
          <w:rFonts w:ascii="Book Antiqua" w:eastAsia="Times New Roman" w:hAnsi="Book Antiqua" w:cs="Times New Roman"/>
          <w:b/>
          <w:u w:val="single"/>
          <w:lang w:eastAsia="hu-HU"/>
        </w:rPr>
        <w:t>Települési adó</w:t>
      </w:r>
    </w:p>
    <w:p w14:paraId="7809B055" w14:textId="5FBF3019" w:rsidR="0007417A" w:rsidRPr="00B80350" w:rsidRDefault="00DD5EB5" w:rsidP="00DD5EB5">
      <w:p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jc w:val="both"/>
        <w:rPr>
          <w:rFonts w:ascii="Book Antiqua" w:eastAsia="Times New Roman" w:hAnsi="Book Antiqua" w:cs="Times New Roman"/>
          <w:color w:val="FF0000"/>
          <w:lang w:eastAsia="hu-HU"/>
        </w:rPr>
      </w:pPr>
      <w:r w:rsidRPr="00B80350">
        <w:rPr>
          <w:rFonts w:ascii="Book Antiqua" w:eastAsia="Times New Roman" w:hAnsi="Book Antiqua" w:cs="Times New Roman"/>
          <w:color w:val="FF0000"/>
          <w:lang w:eastAsia="hu-HU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9"/>
        <w:gridCol w:w="4493"/>
      </w:tblGrid>
      <w:tr w:rsidR="0007417A" w:rsidRPr="00B80350" w14:paraId="62DAD73E" w14:textId="77777777" w:rsidTr="003E27EA">
        <w:tc>
          <w:tcPr>
            <w:tcW w:w="4569" w:type="dxa"/>
          </w:tcPr>
          <w:p w14:paraId="7B2B39FF" w14:textId="68C84E66" w:rsidR="0007417A" w:rsidRPr="00BD4A1B" w:rsidRDefault="0007417A" w:rsidP="00E84D8F">
            <w:pPr>
              <w:tabs>
                <w:tab w:val="left" w:pos="567"/>
                <w:tab w:val="left" w:pos="2835"/>
                <w:tab w:val="left" w:pos="3402"/>
                <w:tab w:val="left" w:pos="5670"/>
                <w:tab w:val="left" w:pos="7371"/>
              </w:tabs>
              <w:spacing w:after="0" w:line="240" w:lineRule="auto"/>
              <w:jc w:val="both"/>
              <w:rPr>
                <w:rFonts w:ascii="Book Antiqua" w:eastAsia="Times New Roman" w:hAnsi="Book Antiqua" w:cs="Times New Roman"/>
                <w:lang w:eastAsia="hu-HU"/>
              </w:rPr>
            </w:pPr>
            <w:r w:rsidRPr="00BD4A1B">
              <w:rPr>
                <w:rFonts w:ascii="Book Antiqua" w:eastAsia="Times New Roman" w:hAnsi="Book Antiqua" w:cs="Times New Roman"/>
                <w:lang w:eastAsia="hu-HU"/>
              </w:rPr>
              <w:t>A bankszámlakivonatok lekönyvelése 202</w:t>
            </w:r>
            <w:r w:rsidR="002243B2" w:rsidRPr="00BD4A1B">
              <w:rPr>
                <w:rFonts w:ascii="Book Antiqua" w:eastAsia="Times New Roman" w:hAnsi="Book Antiqua" w:cs="Times New Roman"/>
                <w:lang w:eastAsia="hu-HU"/>
              </w:rPr>
              <w:t>5</w:t>
            </w:r>
            <w:r w:rsidRPr="00BD4A1B">
              <w:rPr>
                <w:rFonts w:ascii="Book Antiqua" w:eastAsia="Times New Roman" w:hAnsi="Book Antiqua" w:cs="Times New Roman"/>
                <w:lang w:eastAsia="hu-HU"/>
              </w:rPr>
              <w:t>. november 2</w:t>
            </w:r>
            <w:r w:rsidR="00E84D8F" w:rsidRPr="00BD4A1B">
              <w:rPr>
                <w:rFonts w:ascii="Book Antiqua" w:eastAsia="Times New Roman" w:hAnsi="Book Antiqua" w:cs="Times New Roman"/>
                <w:lang w:eastAsia="hu-HU"/>
              </w:rPr>
              <w:t>8</w:t>
            </w:r>
            <w:r w:rsidRPr="00BD4A1B">
              <w:rPr>
                <w:rFonts w:ascii="Book Antiqua" w:eastAsia="Times New Roman" w:hAnsi="Book Antiqua" w:cs="Times New Roman"/>
                <w:lang w:eastAsia="hu-HU"/>
              </w:rPr>
              <w:t>. napjáig történt meg, ez alapján e dátumig befolyt összeg:</w:t>
            </w:r>
          </w:p>
        </w:tc>
        <w:tc>
          <w:tcPr>
            <w:tcW w:w="4493" w:type="dxa"/>
          </w:tcPr>
          <w:p w14:paraId="445CED90" w14:textId="2BBA4F41" w:rsidR="0007417A" w:rsidRPr="00BD4A1B" w:rsidRDefault="00BD4A1B" w:rsidP="003372C3">
            <w:pPr>
              <w:tabs>
                <w:tab w:val="left" w:pos="567"/>
                <w:tab w:val="left" w:pos="2835"/>
                <w:tab w:val="left" w:pos="3402"/>
                <w:tab w:val="left" w:pos="5670"/>
                <w:tab w:val="left" w:pos="7371"/>
              </w:tabs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lang w:eastAsia="hu-HU"/>
              </w:rPr>
            </w:pPr>
            <w:r w:rsidRPr="00BD4A1B">
              <w:rPr>
                <w:rFonts w:ascii="Book Antiqua" w:eastAsia="Times New Roman" w:hAnsi="Book Antiqua" w:cs="Times New Roman"/>
                <w:b/>
                <w:bCs/>
                <w:lang w:eastAsia="hu-HU"/>
              </w:rPr>
              <w:t>7.035.000</w:t>
            </w:r>
            <w:r w:rsidR="0007417A" w:rsidRPr="00BD4A1B">
              <w:rPr>
                <w:rFonts w:ascii="Book Antiqua" w:eastAsia="Times New Roman" w:hAnsi="Book Antiqua" w:cs="Times New Roman"/>
                <w:b/>
                <w:bCs/>
                <w:lang w:eastAsia="hu-HU"/>
              </w:rPr>
              <w:t>- Ft</w:t>
            </w:r>
          </w:p>
          <w:p w14:paraId="3C1285F4" w14:textId="23976C30" w:rsidR="0007417A" w:rsidRPr="00BD4A1B" w:rsidRDefault="0007417A" w:rsidP="003372C3">
            <w:pPr>
              <w:tabs>
                <w:tab w:val="left" w:pos="567"/>
                <w:tab w:val="left" w:pos="2835"/>
                <w:tab w:val="left" w:pos="3402"/>
                <w:tab w:val="left" w:pos="5670"/>
                <w:tab w:val="left" w:pos="7371"/>
              </w:tabs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lang w:eastAsia="hu-HU"/>
              </w:rPr>
            </w:pPr>
            <w:r w:rsidRPr="00BD4A1B">
              <w:rPr>
                <w:rFonts w:ascii="Book Antiqua" w:eastAsia="Times New Roman" w:hAnsi="Book Antiqua" w:cs="Times New Roman"/>
                <w:b/>
                <w:bCs/>
                <w:lang w:eastAsia="hu-HU"/>
              </w:rPr>
              <w:t>(202</w:t>
            </w:r>
            <w:r w:rsidR="002243B2" w:rsidRPr="00BD4A1B">
              <w:rPr>
                <w:rFonts w:ascii="Book Antiqua" w:eastAsia="Times New Roman" w:hAnsi="Book Antiqua" w:cs="Times New Roman"/>
                <w:b/>
                <w:bCs/>
                <w:lang w:eastAsia="hu-HU"/>
              </w:rPr>
              <w:t>5</w:t>
            </w:r>
            <w:r w:rsidRPr="00BD4A1B">
              <w:rPr>
                <w:rFonts w:ascii="Book Antiqua" w:eastAsia="Times New Roman" w:hAnsi="Book Antiqua" w:cs="Times New Roman"/>
                <w:b/>
                <w:bCs/>
                <w:lang w:eastAsia="hu-HU"/>
              </w:rPr>
              <w:t>. évi előirányzat: 4.000.000.- Ft)</w:t>
            </w:r>
          </w:p>
          <w:p w14:paraId="2DA9B6E9" w14:textId="20EEB0FB" w:rsidR="0007417A" w:rsidRPr="00BD4A1B" w:rsidRDefault="0007417A" w:rsidP="0004252B">
            <w:pPr>
              <w:tabs>
                <w:tab w:val="left" w:pos="567"/>
                <w:tab w:val="left" w:pos="2835"/>
                <w:tab w:val="left" w:pos="3402"/>
                <w:tab w:val="left" w:pos="5670"/>
                <w:tab w:val="left" w:pos="7371"/>
              </w:tabs>
              <w:spacing w:after="0" w:line="240" w:lineRule="auto"/>
              <w:jc w:val="right"/>
              <w:rPr>
                <w:rFonts w:ascii="Book Antiqua" w:eastAsia="Times New Roman" w:hAnsi="Book Antiqua" w:cs="Times New Roman"/>
                <w:lang w:eastAsia="hu-HU"/>
              </w:rPr>
            </w:pPr>
            <w:r w:rsidRPr="00BD4A1B">
              <w:rPr>
                <w:rFonts w:ascii="Book Antiqua" w:eastAsia="Times New Roman" w:hAnsi="Book Antiqua" w:cs="Times New Roman"/>
                <w:b/>
                <w:bCs/>
                <w:lang w:eastAsia="hu-HU"/>
              </w:rPr>
              <w:t xml:space="preserve">Teljesítés: </w:t>
            </w:r>
            <w:r w:rsidR="0004252B">
              <w:rPr>
                <w:rFonts w:ascii="Book Antiqua" w:eastAsia="Times New Roman" w:hAnsi="Book Antiqua" w:cs="Times New Roman"/>
                <w:b/>
                <w:bCs/>
                <w:lang w:eastAsia="hu-HU"/>
              </w:rPr>
              <w:t>176</w:t>
            </w:r>
            <w:r w:rsidRPr="00BD4A1B">
              <w:rPr>
                <w:rFonts w:ascii="Book Antiqua" w:eastAsia="Times New Roman" w:hAnsi="Book Antiqua" w:cs="Times New Roman"/>
                <w:b/>
                <w:bCs/>
                <w:lang w:eastAsia="hu-HU"/>
              </w:rPr>
              <w:t xml:space="preserve">% </w:t>
            </w:r>
            <w:r w:rsidRPr="00BD4A1B">
              <w:rPr>
                <w:rFonts w:ascii="Book Antiqua" w:eastAsia="Times New Roman" w:hAnsi="Book Antiqua" w:cs="Times New Roman"/>
                <w:bCs/>
                <w:lang w:eastAsia="hu-HU"/>
              </w:rPr>
              <w:t xml:space="preserve"> </w:t>
            </w:r>
            <w:r w:rsidRPr="00BD4A1B">
              <w:rPr>
                <w:rFonts w:ascii="Book Antiqua" w:eastAsia="Times New Roman" w:hAnsi="Book Antiqua" w:cs="Times New Roman"/>
                <w:b/>
                <w:bCs/>
                <w:lang w:eastAsia="hu-HU"/>
              </w:rPr>
              <w:t xml:space="preserve"> </w:t>
            </w:r>
            <w:r w:rsidRPr="00BD4A1B">
              <w:rPr>
                <w:rFonts w:ascii="Book Antiqua" w:eastAsia="Times New Roman" w:hAnsi="Book Antiqua" w:cs="Times New Roman"/>
                <w:bCs/>
                <w:lang w:eastAsia="hu-HU"/>
              </w:rPr>
              <w:t xml:space="preserve"> </w:t>
            </w:r>
          </w:p>
        </w:tc>
      </w:tr>
    </w:tbl>
    <w:p w14:paraId="77BC0113" w14:textId="38448AFB" w:rsidR="00BB7CC4" w:rsidRDefault="003E27EA" w:rsidP="00DD5EB5">
      <w:p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jc w:val="both"/>
        <w:rPr>
          <w:rFonts w:ascii="Book Antiqua" w:eastAsia="Times New Roman" w:hAnsi="Book Antiqua" w:cs="Times New Roman"/>
          <w:lang w:eastAsia="hu-HU"/>
        </w:rPr>
      </w:pPr>
      <w:r>
        <w:rPr>
          <w:noProof/>
          <w:lang w:eastAsia="hu-HU"/>
        </w:rPr>
        <w:drawing>
          <wp:anchor distT="0" distB="0" distL="114300" distR="114300" simplePos="0" relativeHeight="251664384" behindDoc="0" locked="0" layoutInCell="1" allowOverlap="1" wp14:anchorId="573AA68E" wp14:editId="11FE3C36">
            <wp:simplePos x="0" y="0"/>
            <wp:positionH relativeFrom="column">
              <wp:posOffset>3862705</wp:posOffset>
            </wp:positionH>
            <wp:positionV relativeFrom="paragraph">
              <wp:posOffset>164465</wp:posOffset>
            </wp:positionV>
            <wp:extent cx="1837690" cy="1543685"/>
            <wp:effectExtent l="0" t="0" r="10160" b="18415"/>
            <wp:wrapSquare wrapText="bothSides"/>
            <wp:docPr id="7" name="Diagram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  <wp14:sizeRelH relativeFrom="margin">
              <wp14:pctWidth>0</wp14:pctWidth>
            </wp14:sizeRelH>
          </wp:anchor>
        </w:drawing>
      </w:r>
      <w:r w:rsidR="00DD5EB5" w:rsidRPr="00B80350">
        <w:rPr>
          <w:rFonts w:ascii="Book Antiqua" w:eastAsia="Times New Roman" w:hAnsi="Book Antiqua" w:cs="Times New Roman"/>
          <w:color w:val="FF0000"/>
          <w:lang w:eastAsia="hu-HU"/>
        </w:rPr>
        <w:br/>
      </w:r>
      <w:r w:rsidR="009A4B1E">
        <w:rPr>
          <w:rFonts w:ascii="Book Antiqua" w:eastAsia="Times New Roman" w:hAnsi="Book Antiqua" w:cs="Times New Roman"/>
          <w:lang w:eastAsia="hu-HU"/>
        </w:rPr>
        <w:t xml:space="preserve">Az idei évtől kezdődően ebben az adónemben is történt adómérték emelés, melyről </w:t>
      </w:r>
      <w:r w:rsidR="00BB7CC4">
        <w:rPr>
          <w:rFonts w:ascii="Book Antiqua" w:eastAsia="Times New Roman" w:hAnsi="Book Antiqua" w:cs="Times New Roman"/>
          <w:lang w:eastAsia="hu-HU"/>
        </w:rPr>
        <w:t>az év elején szintén megküldésre kerültek a határozatok, szám szerint 56 db. Mindemellett 43 db kivetés került feldolgozásra megszüntetés (40 db) illetve kivetés (3 db) jogcímén.</w:t>
      </w:r>
    </w:p>
    <w:p w14:paraId="57C46298" w14:textId="77777777" w:rsidR="00BB7CC4" w:rsidRDefault="00BB7CC4" w:rsidP="00DD5EB5">
      <w:p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jc w:val="both"/>
        <w:rPr>
          <w:rFonts w:ascii="Book Antiqua" w:eastAsia="Times New Roman" w:hAnsi="Book Antiqua" w:cs="Times New Roman"/>
          <w:lang w:eastAsia="hu-HU"/>
        </w:rPr>
      </w:pPr>
    </w:p>
    <w:p w14:paraId="1BD90710" w14:textId="4DBBCA16" w:rsidR="00C16C3E" w:rsidRPr="00212255" w:rsidRDefault="00212255" w:rsidP="00DD5EB5">
      <w:p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jc w:val="both"/>
        <w:rPr>
          <w:rFonts w:ascii="Book Antiqua" w:eastAsia="Times New Roman" w:hAnsi="Book Antiqua" w:cs="Times New Roman"/>
          <w:lang w:eastAsia="hu-HU"/>
        </w:rPr>
      </w:pPr>
      <w:r>
        <w:rPr>
          <w:rFonts w:ascii="Book Antiqua" w:eastAsia="Times New Roman" w:hAnsi="Book Antiqua" w:cs="Times New Roman"/>
          <w:lang w:eastAsia="hu-HU"/>
        </w:rPr>
        <w:t>1 fő adóját az örökösökre terheltük, így az egyáltalán nem fizetett adó összege az idei évben megtérült. Egy új adózó terhére is a kivetés nyomán megtörtént az adó megfizetése.</w:t>
      </w:r>
    </w:p>
    <w:p w14:paraId="25F8A552" w14:textId="77777777" w:rsidR="00212255" w:rsidRDefault="00212255" w:rsidP="00DD5EB5">
      <w:p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jc w:val="both"/>
        <w:rPr>
          <w:rFonts w:ascii="Book Antiqua" w:eastAsia="Times New Roman" w:hAnsi="Book Antiqua" w:cs="Times New Roman"/>
          <w:lang w:eastAsia="hu-HU"/>
        </w:rPr>
      </w:pPr>
    </w:p>
    <w:p w14:paraId="0C5685FD" w14:textId="580033FE" w:rsidR="009A4B1E" w:rsidRPr="00212255" w:rsidRDefault="00C16C3E" w:rsidP="009A4B1E">
      <w:p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jc w:val="both"/>
        <w:rPr>
          <w:rFonts w:ascii="Book Antiqua" w:eastAsia="Times New Roman" w:hAnsi="Book Antiqua" w:cs="Times New Roman"/>
          <w:lang w:eastAsia="hu-HU"/>
        </w:rPr>
      </w:pPr>
      <w:r w:rsidRPr="00212255">
        <w:rPr>
          <w:rFonts w:ascii="Book Antiqua" w:eastAsia="Times New Roman" w:hAnsi="Book Antiqua" w:cs="Times New Roman"/>
          <w:lang w:eastAsia="hu-HU"/>
        </w:rPr>
        <w:t xml:space="preserve">Települési adóban </w:t>
      </w:r>
      <w:r w:rsidR="009A4B1E">
        <w:rPr>
          <w:rFonts w:ascii="Book Antiqua" w:eastAsia="Times New Roman" w:hAnsi="Book Antiqua" w:cs="Times New Roman"/>
          <w:lang w:eastAsia="hu-HU"/>
        </w:rPr>
        <w:t>6</w:t>
      </w:r>
      <w:r w:rsidR="00BD4A1B" w:rsidRPr="00212255">
        <w:rPr>
          <w:rFonts w:ascii="Book Antiqua" w:eastAsia="Times New Roman" w:hAnsi="Book Antiqua" w:cs="Times New Roman"/>
          <w:lang w:eastAsia="hu-HU"/>
        </w:rPr>
        <w:t xml:space="preserve"> db</w:t>
      </w:r>
      <w:r w:rsidRPr="00212255">
        <w:rPr>
          <w:rFonts w:ascii="Book Antiqua" w:eastAsia="Times New Roman" w:hAnsi="Book Antiqua" w:cs="Times New Roman"/>
          <w:lang w:eastAsia="hu-HU"/>
        </w:rPr>
        <w:t xml:space="preserve"> méltányossági kérelem érkezett az év folyamán, </w:t>
      </w:r>
      <w:r w:rsidR="00BD4A1B" w:rsidRPr="00212255">
        <w:rPr>
          <w:rFonts w:ascii="Book Antiqua" w:eastAsia="Times New Roman" w:hAnsi="Book Antiqua" w:cs="Times New Roman"/>
          <w:lang w:eastAsia="hu-HU"/>
        </w:rPr>
        <w:t>melyekből</w:t>
      </w:r>
      <w:r w:rsidR="00212255">
        <w:rPr>
          <w:rFonts w:ascii="Book Antiqua" w:eastAsia="Times New Roman" w:hAnsi="Book Antiqua" w:cs="Times New Roman"/>
          <w:lang w:eastAsia="hu-HU"/>
        </w:rPr>
        <w:t xml:space="preserve"> 1</w:t>
      </w:r>
      <w:r w:rsidR="00BD4A1B" w:rsidRPr="00212255">
        <w:rPr>
          <w:rFonts w:ascii="Book Antiqua" w:eastAsia="Times New Roman" w:hAnsi="Book Antiqua" w:cs="Times New Roman"/>
          <w:lang w:eastAsia="hu-HU"/>
        </w:rPr>
        <w:t xml:space="preserve"> fő részére a mérséklés mellett részletfizetési kedvezményt állapítottunk meg, </w:t>
      </w:r>
      <w:r w:rsidR="009A4B1E">
        <w:rPr>
          <w:rFonts w:ascii="Book Antiqua" w:eastAsia="Times New Roman" w:hAnsi="Book Antiqua" w:cs="Times New Roman"/>
          <w:lang w:eastAsia="hu-HU"/>
        </w:rPr>
        <w:t>3</w:t>
      </w:r>
      <w:r w:rsidR="00BD4A1B" w:rsidRPr="00212255">
        <w:rPr>
          <w:rFonts w:ascii="Book Antiqua" w:eastAsia="Times New Roman" w:hAnsi="Book Antiqua" w:cs="Times New Roman"/>
          <w:lang w:eastAsia="hu-HU"/>
        </w:rPr>
        <w:t xml:space="preserve"> fő magánszemély </w:t>
      </w:r>
      <w:r w:rsidR="00212255" w:rsidRPr="00212255">
        <w:rPr>
          <w:rFonts w:ascii="Book Antiqua" w:eastAsia="Times New Roman" w:hAnsi="Book Antiqua" w:cs="Times New Roman"/>
          <w:lang w:eastAsia="hu-HU"/>
        </w:rPr>
        <w:t>kérelme</w:t>
      </w:r>
      <w:r w:rsidR="00BD4A1B" w:rsidRPr="00212255">
        <w:rPr>
          <w:rFonts w:ascii="Book Antiqua" w:eastAsia="Times New Roman" w:hAnsi="Book Antiqua" w:cs="Times New Roman"/>
          <w:lang w:eastAsia="hu-HU"/>
        </w:rPr>
        <w:t xml:space="preserve"> adómérséklés</w:t>
      </w:r>
      <w:r w:rsidR="00212255" w:rsidRPr="00212255">
        <w:rPr>
          <w:rFonts w:ascii="Book Antiqua" w:eastAsia="Times New Roman" w:hAnsi="Book Antiqua" w:cs="Times New Roman"/>
          <w:lang w:eastAsia="hu-HU"/>
        </w:rPr>
        <w:t>re irányult.</w:t>
      </w:r>
      <w:r w:rsidR="009A4B1E">
        <w:rPr>
          <w:rFonts w:ascii="Book Antiqua" w:eastAsia="Times New Roman" w:hAnsi="Book Antiqua" w:cs="Times New Roman"/>
          <w:lang w:eastAsia="hu-HU"/>
        </w:rPr>
        <w:t xml:space="preserve"> </w:t>
      </w:r>
      <w:r w:rsidR="009A4B1E" w:rsidRPr="00212255">
        <w:rPr>
          <w:rFonts w:ascii="Book Antiqua" w:eastAsia="Times New Roman" w:hAnsi="Book Antiqua" w:cs="Times New Roman"/>
          <w:lang w:eastAsia="hu-HU"/>
        </w:rPr>
        <w:t>A kérelmek mindegyike jóváhagyásra került.</w:t>
      </w:r>
    </w:p>
    <w:p w14:paraId="6E5EFAD2" w14:textId="77777777" w:rsidR="009A4B1E" w:rsidRPr="00B80350" w:rsidRDefault="009A4B1E" w:rsidP="009A4B1E">
      <w:p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jc w:val="both"/>
        <w:rPr>
          <w:rFonts w:ascii="Book Antiqua" w:eastAsia="Times New Roman" w:hAnsi="Book Antiqua" w:cs="Times New Roman"/>
          <w:color w:val="FF0000"/>
          <w:lang w:eastAsia="hu-HU"/>
        </w:rPr>
      </w:pPr>
    </w:p>
    <w:p w14:paraId="248D7442" w14:textId="54EDAC5D" w:rsidR="00A7460B" w:rsidRDefault="009A4B1E" w:rsidP="00DD5EB5">
      <w:p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jc w:val="both"/>
        <w:rPr>
          <w:rFonts w:ascii="Book Antiqua" w:eastAsia="Times New Roman" w:hAnsi="Book Antiqua" w:cs="Times New Roman"/>
          <w:lang w:eastAsia="hu-HU"/>
        </w:rPr>
      </w:pPr>
      <w:r>
        <w:rPr>
          <w:rFonts w:ascii="Book Antiqua" w:eastAsia="Times New Roman" w:hAnsi="Book Antiqua" w:cs="Times New Roman"/>
          <w:lang w:eastAsia="hu-HU"/>
        </w:rPr>
        <w:lastRenderedPageBreak/>
        <w:t>További 2 fő (akik terhére idén ősszel több évre visszamenőleges hatállyal került kivetésre az adó összege) mérséklésre és részletfizetési kedvezményre irányuló kérelm</w:t>
      </w:r>
      <w:r w:rsidR="00BB7CC4">
        <w:rPr>
          <w:rFonts w:ascii="Book Antiqua" w:eastAsia="Times New Roman" w:hAnsi="Book Antiqua" w:cs="Times New Roman"/>
          <w:lang w:eastAsia="hu-HU"/>
        </w:rPr>
        <w:t>ének elbírálása</w:t>
      </w:r>
      <w:r>
        <w:rPr>
          <w:rFonts w:ascii="Book Antiqua" w:eastAsia="Times New Roman" w:hAnsi="Book Antiqua" w:cs="Times New Roman"/>
          <w:lang w:eastAsia="hu-HU"/>
        </w:rPr>
        <w:t xml:space="preserve"> folyamatban van.</w:t>
      </w:r>
      <w:r w:rsidR="00BD4A1B" w:rsidRPr="00212255">
        <w:rPr>
          <w:rFonts w:ascii="Book Antiqua" w:eastAsia="Times New Roman" w:hAnsi="Book Antiqua" w:cs="Times New Roman"/>
          <w:lang w:eastAsia="hu-HU"/>
        </w:rPr>
        <w:t xml:space="preserve"> </w:t>
      </w:r>
      <w:r w:rsidR="00C16C3E" w:rsidRPr="00212255">
        <w:rPr>
          <w:rFonts w:ascii="Book Antiqua" w:eastAsia="Times New Roman" w:hAnsi="Book Antiqua" w:cs="Times New Roman"/>
          <w:lang w:eastAsia="hu-HU"/>
        </w:rPr>
        <w:t xml:space="preserve"> </w:t>
      </w:r>
    </w:p>
    <w:p w14:paraId="30A66179" w14:textId="77777777" w:rsidR="0004252B" w:rsidRDefault="0004252B" w:rsidP="00DD5EB5">
      <w:p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jc w:val="both"/>
        <w:rPr>
          <w:rFonts w:ascii="Book Antiqua" w:eastAsia="Times New Roman" w:hAnsi="Book Antiqua" w:cs="Times New Roman"/>
          <w:lang w:eastAsia="hu-HU"/>
        </w:rPr>
      </w:pPr>
    </w:p>
    <w:p w14:paraId="795E171A" w14:textId="7EDD5B7D" w:rsidR="00FC3C56" w:rsidRPr="00B80350" w:rsidRDefault="00FC3C56" w:rsidP="0005152C">
      <w:p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jc w:val="both"/>
        <w:rPr>
          <w:rFonts w:ascii="Book Antiqua" w:eastAsia="Times New Roman" w:hAnsi="Book Antiqua" w:cs="Times New Roman"/>
          <w:b/>
          <w:bCs/>
          <w:i/>
          <w:u w:val="single"/>
          <w:lang w:eastAsia="hu-HU"/>
        </w:rPr>
      </w:pPr>
    </w:p>
    <w:p w14:paraId="4CE49C68" w14:textId="50C3B3D3" w:rsidR="0005152C" w:rsidRPr="00B80350" w:rsidRDefault="0005152C" w:rsidP="0005152C">
      <w:pPr>
        <w:numPr>
          <w:ilvl w:val="2"/>
          <w:numId w:val="1"/>
        </w:num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ind w:hanging="2160"/>
        <w:jc w:val="both"/>
        <w:rPr>
          <w:rFonts w:ascii="Book Antiqua" w:eastAsia="Times New Roman" w:hAnsi="Book Antiqua" w:cs="Times New Roman"/>
          <w:b/>
          <w:bCs/>
          <w:u w:val="single"/>
          <w:lang w:eastAsia="hu-HU"/>
        </w:rPr>
      </w:pPr>
      <w:r w:rsidRPr="00B80350">
        <w:rPr>
          <w:rFonts w:ascii="Book Antiqua" w:eastAsia="Times New Roman" w:hAnsi="Book Antiqua" w:cs="Times New Roman"/>
          <w:b/>
          <w:bCs/>
          <w:u w:val="single"/>
          <w:lang w:eastAsia="hu-HU"/>
        </w:rPr>
        <w:t>Építményadó:</w:t>
      </w:r>
    </w:p>
    <w:p w14:paraId="79511CBE" w14:textId="590420A1" w:rsidR="0005152C" w:rsidRPr="00B80350" w:rsidRDefault="0005152C" w:rsidP="0005152C">
      <w:p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jc w:val="both"/>
        <w:rPr>
          <w:rFonts w:ascii="Book Antiqua" w:eastAsia="Times New Roman" w:hAnsi="Book Antiqua" w:cs="Times New Roman"/>
          <w:b/>
          <w:bCs/>
          <w:u w:val="single"/>
          <w:lang w:eastAsia="hu-H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75"/>
        <w:gridCol w:w="4487"/>
      </w:tblGrid>
      <w:tr w:rsidR="0007417A" w:rsidRPr="00B80350" w14:paraId="31D4871F" w14:textId="77777777" w:rsidTr="003372C3">
        <w:tc>
          <w:tcPr>
            <w:tcW w:w="4575" w:type="dxa"/>
          </w:tcPr>
          <w:p w14:paraId="1935A223" w14:textId="532BDDEC" w:rsidR="0007417A" w:rsidRPr="0004252B" w:rsidRDefault="0007417A" w:rsidP="00E84D8F">
            <w:pPr>
              <w:tabs>
                <w:tab w:val="left" w:pos="567"/>
                <w:tab w:val="left" w:pos="2835"/>
                <w:tab w:val="left" w:pos="3402"/>
                <w:tab w:val="left" w:pos="5670"/>
                <w:tab w:val="left" w:pos="7371"/>
              </w:tabs>
              <w:spacing w:after="0" w:line="240" w:lineRule="auto"/>
              <w:jc w:val="both"/>
              <w:rPr>
                <w:rFonts w:ascii="Book Antiqua" w:eastAsia="Times New Roman" w:hAnsi="Book Antiqua" w:cs="Times New Roman"/>
                <w:lang w:eastAsia="hu-HU"/>
              </w:rPr>
            </w:pPr>
            <w:r w:rsidRPr="0004252B">
              <w:rPr>
                <w:rFonts w:ascii="Book Antiqua" w:eastAsia="Times New Roman" w:hAnsi="Book Antiqua" w:cs="Times New Roman"/>
                <w:lang w:eastAsia="hu-HU"/>
              </w:rPr>
              <w:t>A bankszámlakivonatok lekönyvelése 202</w:t>
            </w:r>
            <w:r w:rsidR="002243B2" w:rsidRPr="0004252B">
              <w:rPr>
                <w:rFonts w:ascii="Book Antiqua" w:eastAsia="Times New Roman" w:hAnsi="Book Antiqua" w:cs="Times New Roman"/>
                <w:lang w:eastAsia="hu-HU"/>
              </w:rPr>
              <w:t>5</w:t>
            </w:r>
            <w:r w:rsidRPr="0004252B">
              <w:rPr>
                <w:rFonts w:ascii="Book Antiqua" w:eastAsia="Times New Roman" w:hAnsi="Book Antiqua" w:cs="Times New Roman"/>
                <w:lang w:eastAsia="hu-HU"/>
              </w:rPr>
              <w:t>. november 2</w:t>
            </w:r>
            <w:r w:rsidR="00E84D8F" w:rsidRPr="0004252B">
              <w:rPr>
                <w:rFonts w:ascii="Book Antiqua" w:eastAsia="Times New Roman" w:hAnsi="Book Antiqua" w:cs="Times New Roman"/>
                <w:lang w:eastAsia="hu-HU"/>
              </w:rPr>
              <w:t>8</w:t>
            </w:r>
            <w:r w:rsidRPr="0004252B">
              <w:rPr>
                <w:rFonts w:ascii="Book Antiqua" w:eastAsia="Times New Roman" w:hAnsi="Book Antiqua" w:cs="Times New Roman"/>
                <w:lang w:eastAsia="hu-HU"/>
              </w:rPr>
              <w:t>. napjáig történt meg, ez alapján e dátumig befolyt összeg:</w:t>
            </w:r>
          </w:p>
        </w:tc>
        <w:tc>
          <w:tcPr>
            <w:tcW w:w="4487" w:type="dxa"/>
          </w:tcPr>
          <w:p w14:paraId="3999E644" w14:textId="4EDE4CED" w:rsidR="0007417A" w:rsidRPr="0004252B" w:rsidRDefault="0004252B" w:rsidP="003372C3">
            <w:pPr>
              <w:tabs>
                <w:tab w:val="left" w:pos="567"/>
                <w:tab w:val="left" w:pos="2835"/>
                <w:tab w:val="left" w:pos="3402"/>
                <w:tab w:val="left" w:pos="5670"/>
                <w:tab w:val="left" w:pos="7371"/>
              </w:tabs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lang w:eastAsia="hu-HU"/>
              </w:rPr>
            </w:pPr>
            <w:r w:rsidRPr="0004252B">
              <w:rPr>
                <w:rFonts w:ascii="Book Antiqua" w:eastAsia="Times New Roman" w:hAnsi="Book Antiqua" w:cs="Times New Roman"/>
                <w:b/>
                <w:lang w:eastAsia="hu-HU"/>
              </w:rPr>
              <w:t>47.900.000</w:t>
            </w:r>
            <w:r w:rsidR="0007417A" w:rsidRPr="0004252B">
              <w:rPr>
                <w:rFonts w:ascii="Book Antiqua" w:eastAsia="Times New Roman" w:hAnsi="Book Antiqua" w:cs="Times New Roman"/>
                <w:b/>
                <w:lang w:eastAsia="hu-HU"/>
              </w:rPr>
              <w:t>.-</w:t>
            </w:r>
            <w:r w:rsidR="0007417A" w:rsidRPr="0004252B">
              <w:rPr>
                <w:rFonts w:ascii="Book Antiqua" w:eastAsia="Times New Roman" w:hAnsi="Book Antiqua" w:cs="Times New Roman"/>
                <w:b/>
                <w:bCs/>
                <w:lang w:eastAsia="hu-HU"/>
              </w:rPr>
              <w:t xml:space="preserve"> Ft</w:t>
            </w:r>
          </w:p>
          <w:p w14:paraId="60239877" w14:textId="6A0B248B" w:rsidR="0007417A" w:rsidRPr="0004252B" w:rsidRDefault="0007417A" w:rsidP="003372C3">
            <w:pPr>
              <w:tabs>
                <w:tab w:val="left" w:pos="567"/>
                <w:tab w:val="left" w:pos="2835"/>
                <w:tab w:val="left" w:pos="3402"/>
                <w:tab w:val="left" w:pos="5670"/>
                <w:tab w:val="left" w:pos="7371"/>
              </w:tabs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lang w:eastAsia="hu-HU"/>
              </w:rPr>
            </w:pPr>
            <w:r w:rsidRPr="0004252B">
              <w:rPr>
                <w:rFonts w:ascii="Book Antiqua" w:eastAsia="Times New Roman" w:hAnsi="Book Antiqua" w:cs="Times New Roman"/>
                <w:b/>
                <w:bCs/>
                <w:lang w:eastAsia="hu-HU"/>
              </w:rPr>
              <w:t>(202</w:t>
            </w:r>
            <w:r w:rsidR="002243B2" w:rsidRPr="0004252B">
              <w:rPr>
                <w:rFonts w:ascii="Book Antiqua" w:eastAsia="Times New Roman" w:hAnsi="Book Antiqua" w:cs="Times New Roman"/>
                <w:b/>
                <w:bCs/>
                <w:lang w:eastAsia="hu-HU"/>
              </w:rPr>
              <w:t>5</w:t>
            </w:r>
            <w:r w:rsidRPr="0004252B">
              <w:rPr>
                <w:rFonts w:ascii="Book Antiqua" w:eastAsia="Times New Roman" w:hAnsi="Book Antiqua" w:cs="Times New Roman"/>
                <w:b/>
                <w:bCs/>
                <w:lang w:eastAsia="hu-HU"/>
              </w:rPr>
              <w:t xml:space="preserve">. évi előirányzat: </w:t>
            </w:r>
            <w:r w:rsidR="0004252B" w:rsidRPr="0004252B">
              <w:rPr>
                <w:rFonts w:ascii="Book Antiqua" w:eastAsia="Times New Roman" w:hAnsi="Book Antiqua" w:cs="Times New Roman"/>
                <w:b/>
                <w:bCs/>
                <w:lang w:eastAsia="hu-HU"/>
              </w:rPr>
              <w:t>40</w:t>
            </w:r>
            <w:r w:rsidRPr="0004252B">
              <w:rPr>
                <w:rFonts w:ascii="Book Antiqua" w:eastAsia="Times New Roman" w:hAnsi="Book Antiqua" w:cs="Times New Roman"/>
                <w:b/>
                <w:bCs/>
                <w:lang w:eastAsia="hu-HU"/>
              </w:rPr>
              <w:t>.000.000 Ft)</w:t>
            </w:r>
          </w:p>
          <w:p w14:paraId="509CFE4C" w14:textId="3B1F081B" w:rsidR="0007417A" w:rsidRPr="00B80350" w:rsidRDefault="0007417A" w:rsidP="0004252B">
            <w:pPr>
              <w:tabs>
                <w:tab w:val="left" w:pos="567"/>
                <w:tab w:val="left" w:pos="2835"/>
                <w:tab w:val="left" w:pos="3402"/>
                <w:tab w:val="left" w:pos="5670"/>
                <w:tab w:val="left" w:pos="7371"/>
              </w:tabs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lang w:eastAsia="hu-HU"/>
              </w:rPr>
            </w:pPr>
            <w:r w:rsidRPr="0004252B">
              <w:rPr>
                <w:rFonts w:ascii="Book Antiqua" w:eastAsia="Times New Roman" w:hAnsi="Book Antiqua" w:cs="Times New Roman"/>
                <w:b/>
                <w:bCs/>
                <w:lang w:eastAsia="hu-HU"/>
              </w:rPr>
              <w:t xml:space="preserve">Teljesítés: </w:t>
            </w:r>
            <w:r w:rsidR="0004252B" w:rsidRPr="0004252B">
              <w:rPr>
                <w:rFonts w:ascii="Book Antiqua" w:eastAsia="Times New Roman" w:hAnsi="Book Antiqua" w:cs="Times New Roman"/>
                <w:b/>
                <w:bCs/>
                <w:lang w:eastAsia="hu-HU"/>
              </w:rPr>
              <w:t>120</w:t>
            </w:r>
            <w:r w:rsidRPr="0004252B">
              <w:rPr>
                <w:rFonts w:ascii="Book Antiqua" w:eastAsia="Times New Roman" w:hAnsi="Book Antiqua" w:cs="Times New Roman"/>
                <w:b/>
                <w:bCs/>
                <w:lang w:eastAsia="hu-HU"/>
              </w:rPr>
              <w:t xml:space="preserve">%  </w:t>
            </w:r>
          </w:p>
        </w:tc>
      </w:tr>
    </w:tbl>
    <w:p w14:paraId="6F909875" w14:textId="0F938B1D" w:rsidR="0007417A" w:rsidRPr="00B80350" w:rsidRDefault="000E4D54" w:rsidP="0005152C">
      <w:p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jc w:val="both"/>
        <w:rPr>
          <w:rFonts w:ascii="Book Antiqua" w:eastAsia="Times New Roman" w:hAnsi="Book Antiqua" w:cs="Times New Roman"/>
          <w:b/>
          <w:bCs/>
          <w:u w:val="single"/>
          <w:lang w:eastAsia="hu-HU"/>
        </w:rPr>
      </w:pPr>
      <w:r>
        <w:rPr>
          <w:noProof/>
          <w:lang w:eastAsia="hu-HU"/>
        </w:rPr>
        <w:drawing>
          <wp:anchor distT="0" distB="0" distL="114300" distR="114300" simplePos="0" relativeHeight="251659264" behindDoc="0" locked="0" layoutInCell="1" allowOverlap="1" wp14:anchorId="7B0FD3CF" wp14:editId="37DA8BCC">
            <wp:simplePos x="0" y="0"/>
            <wp:positionH relativeFrom="column">
              <wp:posOffset>3977005</wp:posOffset>
            </wp:positionH>
            <wp:positionV relativeFrom="paragraph">
              <wp:posOffset>100965</wp:posOffset>
            </wp:positionV>
            <wp:extent cx="1753913" cy="1486557"/>
            <wp:effectExtent l="0" t="0" r="17780" b="18415"/>
            <wp:wrapSquare wrapText="bothSides"/>
            <wp:docPr id="2" name="Diagram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  <wp14:sizeRelV relativeFrom="margin">
              <wp14:pctHeight>0</wp14:pctHeight>
            </wp14:sizeRelV>
          </wp:anchor>
        </w:drawing>
      </w:r>
    </w:p>
    <w:p w14:paraId="05F81CA3" w14:textId="64E7492E" w:rsidR="00F03EDB" w:rsidRPr="00A0443D" w:rsidRDefault="00F03EDB" w:rsidP="00F03EDB">
      <w:p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lang w:eastAsia="hu-HU"/>
        </w:rPr>
      </w:pPr>
      <w:r w:rsidRPr="00A0443D">
        <w:rPr>
          <w:rFonts w:ascii="Book Antiqua" w:eastAsia="Times New Roman" w:hAnsi="Book Antiqua" w:cs="Times New Roman"/>
          <w:bCs/>
          <w:lang w:eastAsia="hu-HU"/>
        </w:rPr>
        <w:t xml:space="preserve">Az adómérték változásról minden egyes adózó részére új kivető határozatot készítettünk, így összesen </w:t>
      </w:r>
      <w:r w:rsidR="008863B2" w:rsidRPr="00A0443D">
        <w:rPr>
          <w:rFonts w:ascii="Book Antiqua" w:eastAsia="Times New Roman" w:hAnsi="Book Antiqua" w:cs="Times New Roman"/>
          <w:bCs/>
          <w:lang w:eastAsia="hu-HU"/>
        </w:rPr>
        <w:t>642</w:t>
      </w:r>
      <w:r w:rsidRPr="00A0443D">
        <w:rPr>
          <w:rFonts w:ascii="Book Antiqua" w:eastAsia="Times New Roman" w:hAnsi="Book Antiqua" w:cs="Times New Roman"/>
          <w:bCs/>
          <w:lang w:eastAsia="hu-HU"/>
        </w:rPr>
        <w:t xml:space="preserve"> db határozat került kiküldésre építményadó vonatkozásában, a magánszemélyek részére postai úton, a vállalkozók részére </w:t>
      </w:r>
      <w:r w:rsidR="00D102E7" w:rsidRPr="00A0443D">
        <w:rPr>
          <w:rFonts w:ascii="Book Antiqua" w:eastAsia="Times New Roman" w:hAnsi="Book Antiqua" w:cs="Times New Roman"/>
          <w:bCs/>
          <w:lang w:eastAsia="hu-HU"/>
        </w:rPr>
        <w:t xml:space="preserve">és a </w:t>
      </w:r>
      <w:proofErr w:type="spellStart"/>
      <w:r w:rsidR="00D102E7" w:rsidRPr="00A0443D">
        <w:rPr>
          <w:rFonts w:ascii="Book Antiqua" w:eastAsia="Times New Roman" w:hAnsi="Book Antiqua" w:cs="Times New Roman"/>
          <w:bCs/>
          <w:lang w:eastAsia="hu-HU"/>
        </w:rPr>
        <w:t>Dáptv</w:t>
      </w:r>
      <w:proofErr w:type="spellEnd"/>
      <w:r w:rsidR="00D102E7" w:rsidRPr="00A0443D">
        <w:rPr>
          <w:rFonts w:ascii="Book Antiqua" w:eastAsia="Times New Roman" w:hAnsi="Book Antiqua" w:cs="Times New Roman"/>
          <w:bCs/>
          <w:lang w:eastAsia="hu-HU"/>
        </w:rPr>
        <w:t>. alá tartozó magánszemélyek részére elektronikus úton</w:t>
      </w:r>
      <w:r w:rsidRPr="00A0443D">
        <w:rPr>
          <w:rFonts w:ascii="Book Antiqua" w:eastAsia="Times New Roman" w:hAnsi="Book Antiqua" w:cs="Times New Roman"/>
          <w:bCs/>
          <w:lang w:eastAsia="hu-HU"/>
        </w:rPr>
        <w:t xml:space="preserve"> keresztül történt. </w:t>
      </w:r>
    </w:p>
    <w:p w14:paraId="1A6F4B1F" w14:textId="3ECEC88D" w:rsidR="00F03EDB" w:rsidRPr="00A0443D" w:rsidRDefault="00F03EDB" w:rsidP="00F03EDB">
      <w:p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lang w:eastAsia="hu-HU"/>
        </w:rPr>
      </w:pPr>
    </w:p>
    <w:p w14:paraId="3AA196B0" w14:textId="72762400" w:rsidR="00F03EDB" w:rsidRPr="00A0443D" w:rsidRDefault="00F03EDB" w:rsidP="00F03EDB">
      <w:p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lang w:eastAsia="hu-HU"/>
        </w:rPr>
      </w:pPr>
      <w:r w:rsidRPr="00A0443D">
        <w:rPr>
          <w:rFonts w:ascii="Book Antiqua" w:eastAsia="Times New Roman" w:hAnsi="Book Antiqua" w:cs="Times New Roman"/>
          <w:bCs/>
          <w:lang w:eastAsia="hu-HU"/>
        </w:rPr>
        <w:t xml:space="preserve">Az adómérték emeléssel kapcsolatos határozatokra fellebbezés nem érkezett, így mindegyik véglegessé vált. Az adózók tudomásul vették a változást, elégedetlenséget nem tapasztaltunk. </w:t>
      </w:r>
    </w:p>
    <w:p w14:paraId="641EC124" w14:textId="27AAFFDE" w:rsidR="00F03EDB" w:rsidRPr="00A0443D" w:rsidRDefault="00F03EDB" w:rsidP="00F03EDB">
      <w:p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lang w:eastAsia="hu-HU"/>
        </w:rPr>
      </w:pPr>
    </w:p>
    <w:p w14:paraId="0AE46ECD" w14:textId="2CA78F21" w:rsidR="00F03EDB" w:rsidRPr="00A0443D" w:rsidRDefault="00F03EDB" w:rsidP="00F03EDB">
      <w:p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lang w:eastAsia="hu-HU"/>
        </w:rPr>
      </w:pPr>
      <w:r w:rsidRPr="00A0443D">
        <w:rPr>
          <w:rFonts w:ascii="Book Antiqua" w:eastAsia="Times New Roman" w:hAnsi="Book Antiqua" w:cs="Times New Roman"/>
          <w:bCs/>
          <w:lang w:eastAsia="hu-HU"/>
        </w:rPr>
        <w:t>Az idei évben összesen 9 db méltányossági kérelem érkezett melyek mérséklésre illetve részletfizetésre irányultak. Ezek mindegyikének részben vagy egészben helyt adtunk, egyet sem utasítottunk el. A kérelmek mind korábbi tartozások rendezésére irányultak, egyik sem az idei megemelt adóösszegre vonatkozott.</w:t>
      </w:r>
    </w:p>
    <w:p w14:paraId="787B7773" w14:textId="77777777" w:rsidR="00F03EDB" w:rsidRPr="00A0443D" w:rsidRDefault="00F03EDB" w:rsidP="00F03EDB">
      <w:p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lang w:eastAsia="hu-HU"/>
        </w:rPr>
      </w:pPr>
    </w:p>
    <w:p w14:paraId="31938549" w14:textId="7F964275" w:rsidR="00F03EDB" w:rsidRPr="00A0443D" w:rsidRDefault="00F03EDB" w:rsidP="00F03EDB">
      <w:p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color w:val="FF0000"/>
          <w:lang w:eastAsia="hu-HU"/>
        </w:rPr>
      </w:pPr>
      <w:r w:rsidRPr="00A0443D">
        <w:rPr>
          <w:rFonts w:ascii="Book Antiqua" w:eastAsia="Times New Roman" w:hAnsi="Book Antiqua" w:cs="Times New Roman"/>
          <w:bCs/>
          <w:lang w:eastAsia="hu-HU"/>
        </w:rPr>
        <w:t>Az idei évben is megtörtént a lakóházak és az üdülők esetében az év közbeni változások feldolgozása és átvezetése, valamint az új kivetések rögzítése 202</w:t>
      </w:r>
      <w:r w:rsidR="00D102E7" w:rsidRPr="00A0443D">
        <w:rPr>
          <w:rFonts w:ascii="Book Antiqua" w:eastAsia="Times New Roman" w:hAnsi="Book Antiqua" w:cs="Times New Roman"/>
          <w:bCs/>
          <w:lang w:eastAsia="hu-HU"/>
        </w:rPr>
        <w:t>5</w:t>
      </w:r>
      <w:r w:rsidRPr="00A0443D">
        <w:rPr>
          <w:rFonts w:ascii="Book Antiqua" w:eastAsia="Times New Roman" w:hAnsi="Book Antiqua" w:cs="Times New Roman"/>
          <w:bCs/>
          <w:lang w:eastAsia="hu-HU"/>
        </w:rPr>
        <w:t xml:space="preserve">. január 1-től. Idén is elvégeztük a rendszerben az elévült tételek kivezetését. </w:t>
      </w:r>
      <w:r w:rsidRPr="00A0443D">
        <w:rPr>
          <w:rFonts w:ascii="Book Antiqua" w:eastAsia="Times New Roman" w:hAnsi="Book Antiqua" w:cs="Times New Roman"/>
          <w:bCs/>
          <w:color w:val="FF0000"/>
          <w:lang w:eastAsia="hu-HU"/>
        </w:rPr>
        <w:t xml:space="preserve"> </w:t>
      </w:r>
    </w:p>
    <w:p w14:paraId="7A42925C" w14:textId="77777777" w:rsidR="00F03EDB" w:rsidRPr="00A0443D" w:rsidRDefault="00F03EDB" w:rsidP="00F03EDB">
      <w:p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jc w:val="both"/>
        <w:rPr>
          <w:rFonts w:ascii="Book Antiqua" w:eastAsia="Times New Roman" w:hAnsi="Book Antiqua" w:cs="Times New Roman"/>
          <w:lang w:eastAsia="hu-HU"/>
        </w:rPr>
      </w:pPr>
    </w:p>
    <w:p w14:paraId="7F819923" w14:textId="121E83BC" w:rsidR="00D102E7" w:rsidRPr="00A0443D" w:rsidRDefault="00F03EDB" w:rsidP="00D102E7">
      <w:p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color w:val="FF0000"/>
          <w:lang w:eastAsia="hu-HU"/>
        </w:rPr>
      </w:pPr>
      <w:r w:rsidRPr="00A0443D">
        <w:rPr>
          <w:rFonts w:ascii="Book Antiqua" w:eastAsia="Times New Roman" w:hAnsi="Book Antiqua" w:cs="Times New Roman"/>
          <w:bCs/>
          <w:lang w:eastAsia="hu-HU"/>
        </w:rPr>
        <w:t xml:space="preserve">A mértékváltozás határozatokon kívül összesen </w:t>
      </w:r>
      <w:r w:rsidR="008863B2" w:rsidRPr="00A0443D">
        <w:rPr>
          <w:rFonts w:ascii="Book Antiqua" w:eastAsia="Times New Roman" w:hAnsi="Book Antiqua" w:cs="Times New Roman"/>
          <w:bCs/>
          <w:lang w:eastAsia="hu-HU"/>
        </w:rPr>
        <w:t>137</w:t>
      </w:r>
      <w:r w:rsidR="00D102E7" w:rsidRPr="00A0443D">
        <w:rPr>
          <w:rFonts w:ascii="Book Antiqua" w:eastAsia="Times New Roman" w:hAnsi="Book Antiqua" w:cs="Times New Roman"/>
          <w:bCs/>
          <w:lang w:eastAsia="hu-HU"/>
        </w:rPr>
        <w:t xml:space="preserve"> db bevallás került feldolgozásra és azok alapján határozat készítése. </w:t>
      </w:r>
      <w:r w:rsidR="008863B2" w:rsidRPr="00A0443D">
        <w:rPr>
          <w:rFonts w:ascii="Book Antiqua" w:eastAsia="Times New Roman" w:hAnsi="Book Antiqua" w:cs="Times New Roman"/>
          <w:bCs/>
          <w:lang w:eastAsia="hu-HU"/>
        </w:rPr>
        <w:t>105</w:t>
      </w:r>
      <w:r w:rsidR="00D102E7" w:rsidRPr="00A0443D">
        <w:rPr>
          <w:rFonts w:ascii="Book Antiqua" w:eastAsia="Times New Roman" w:hAnsi="Book Antiqua" w:cs="Times New Roman"/>
          <w:bCs/>
          <w:lang w:eastAsia="hu-HU"/>
        </w:rPr>
        <w:t xml:space="preserve"> db bevallás benyújtására történő felhívást küldtünk ki 2025-ben. Bevallások hiányában adóhatósági </w:t>
      </w:r>
      <w:proofErr w:type="spellStart"/>
      <w:r w:rsidR="00D102E7" w:rsidRPr="00A0443D">
        <w:rPr>
          <w:rFonts w:ascii="Book Antiqua" w:eastAsia="Times New Roman" w:hAnsi="Book Antiqua" w:cs="Times New Roman"/>
          <w:bCs/>
          <w:lang w:eastAsia="hu-HU"/>
        </w:rPr>
        <w:t>adómegállapítás</w:t>
      </w:r>
      <w:proofErr w:type="spellEnd"/>
      <w:r w:rsidR="00D102E7" w:rsidRPr="00A0443D">
        <w:rPr>
          <w:rFonts w:ascii="Book Antiqua" w:eastAsia="Times New Roman" w:hAnsi="Book Antiqua" w:cs="Times New Roman"/>
          <w:bCs/>
          <w:lang w:eastAsia="hu-HU"/>
        </w:rPr>
        <w:t xml:space="preserve"> útján vetettük ki az adót, ahol rendelkezésünkre álltak a kivetéshez szükséges adatok.</w:t>
      </w:r>
    </w:p>
    <w:p w14:paraId="7DEFE7E0" w14:textId="60986F58" w:rsidR="00F03EDB" w:rsidRPr="00A0443D" w:rsidRDefault="00F03EDB" w:rsidP="00F03EDB">
      <w:p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lang w:eastAsia="hu-HU"/>
        </w:rPr>
      </w:pPr>
    </w:p>
    <w:p w14:paraId="217FB424" w14:textId="3EC02F27" w:rsidR="00D102E7" w:rsidRPr="00A0443D" w:rsidRDefault="00D102E7" w:rsidP="00D102E7">
      <w:p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jc w:val="both"/>
        <w:rPr>
          <w:rFonts w:ascii="Book Antiqua" w:eastAsia="Times New Roman" w:hAnsi="Book Antiqua" w:cs="Times New Roman"/>
          <w:lang w:eastAsia="hu-HU"/>
        </w:rPr>
      </w:pPr>
      <w:r w:rsidRPr="00A0443D">
        <w:rPr>
          <w:rFonts w:ascii="Book Antiqua" w:eastAsia="Times New Roman" w:hAnsi="Book Antiqua" w:cs="Times New Roman"/>
          <w:lang w:eastAsia="hu-HU"/>
        </w:rPr>
        <w:t xml:space="preserve">A szokásos évi kétszeri (február, augusztus) adószámla kivonat kiküldésén túl július és </w:t>
      </w:r>
      <w:r w:rsidR="00BD0FA5" w:rsidRPr="00A0443D">
        <w:rPr>
          <w:rFonts w:ascii="Book Antiqua" w:eastAsia="Times New Roman" w:hAnsi="Book Antiqua" w:cs="Times New Roman"/>
          <w:lang w:eastAsia="hu-HU"/>
        </w:rPr>
        <w:t>október</w:t>
      </w:r>
      <w:r w:rsidRPr="00A0443D">
        <w:rPr>
          <w:rFonts w:ascii="Book Antiqua" w:eastAsia="Times New Roman" w:hAnsi="Book Antiqua" w:cs="Times New Roman"/>
          <w:lang w:eastAsia="hu-HU"/>
        </w:rPr>
        <w:t xml:space="preserve"> hónapban is küldtünk fizetési felszólításokat a fennálló hátralékról. </w:t>
      </w:r>
    </w:p>
    <w:p w14:paraId="3B2E9DBF" w14:textId="77777777" w:rsidR="00D102E7" w:rsidRPr="00A0443D" w:rsidRDefault="00D102E7" w:rsidP="00D102E7">
      <w:p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jc w:val="both"/>
        <w:rPr>
          <w:rFonts w:ascii="Book Antiqua" w:eastAsia="Times New Roman" w:hAnsi="Book Antiqua" w:cs="Times New Roman"/>
          <w:color w:val="FF0000"/>
          <w:lang w:eastAsia="hu-HU"/>
        </w:rPr>
      </w:pPr>
    </w:p>
    <w:p w14:paraId="779F6951" w14:textId="3EE5A97D" w:rsidR="00F03EDB" w:rsidRPr="00A0443D" w:rsidRDefault="00F03EDB" w:rsidP="00F03EDB">
      <w:p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jc w:val="both"/>
        <w:rPr>
          <w:rFonts w:ascii="Book Antiqua" w:eastAsia="Times New Roman" w:hAnsi="Book Antiqua" w:cs="Times New Roman"/>
          <w:lang w:eastAsia="hu-HU"/>
        </w:rPr>
      </w:pPr>
      <w:r w:rsidRPr="00A0443D">
        <w:rPr>
          <w:rFonts w:ascii="Book Antiqua" w:eastAsia="Times New Roman" w:hAnsi="Book Antiqua" w:cs="Times New Roman"/>
          <w:lang w:eastAsia="hu-HU"/>
        </w:rPr>
        <w:t xml:space="preserve">Azoknál az adózóknál, ahol többszöri fizetési felszólítás sem vezetett eredményre vagy notórius adótartozó, ott megindítottuk a végrehajtási eljárásokat </w:t>
      </w:r>
      <w:proofErr w:type="gramStart"/>
      <w:r w:rsidRPr="00A0443D">
        <w:rPr>
          <w:rFonts w:ascii="Book Antiqua" w:eastAsia="Times New Roman" w:hAnsi="Book Antiqua" w:cs="Times New Roman"/>
          <w:lang w:eastAsia="hu-HU"/>
        </w:rPr>
        <w:t>(jelzálogjog</w:t>
      </w:r>
      <w:proofErr w:type="gramEnd"/>
      <w:r w:rsidRPr="00A0443D">
        <w:rPr>
          <w:rFonts w:ascii="Book Antiqua" w:eastAsia="Times New Roman" w:hAnsi="Book Antiqua" w:cs="Times New Roman"/>
          <w:lang w:eastAsia="hu-HU"/>
        </w:rPr>
        <w:t xml:space="preserve"> bejegyzés, inkasszó, munkabér letiltás), melyek </w:t>
      </w:r>
      <w:r w:rsidR="00E7176B" w:rsidRPr="00A0443D">
        <w:rPr>
          <w:rFonts w:ascii="Book Antiqua" w:eastAsia="Times New Roman" w:hAnsi="Book Antiqua" w:cs="Times New Roman"/>
          <w:lang w:eastAsia="hu-HU"/>
        </w:rPr>
        <w:t xml:space="preserve">nagyon hatékonynak bizonyultak, mert </w:t>
      </w:r>
      <w:r w:rsidRPr="00A0443D">
        <w:rPr>
          <w:rFonts w:ascii="Book Antiqua" w:eastAsia="Times New Roman" w:hAnsi="Book Antiqua" w:cs="Times New Roman"/>
          <w:lang w:eastAsia="hu-HU"/>
        </w:rPr>
        <w:t>jelentős rész</w:t>
      </w:r>
      <w:r w:rsidR="00E7176B" w:rsidRPr="00A0443D">
        <w:rPr>
          <w:rFonts w:ascii="Book Antiqua" w:eastAsia="Times New Roman" w:hAnsi="Book Antiqua" w:cs="Times New Roman"/>
          <w:lang w:eastAsia="hu-HU"/>
        </w:rPr>
        <w:t>ük</w:t>
      </w:r>
      <w:r w:rsidRPr="00A0443D">
        <w:rPr>
          <w:rFonts w:ascii="Book Antiqua" w:eastAsia="Times New Roman" w:hAnsi="Book Antiqua" w:cs="Times New Roman"/>
          <w:lang w:eastAsia="hu-HU"/>
        </w:rPr>
        <w:t xml:space="preserve"> eredményesen zárult.</w:t>
      </w:r>
    </w:p>
    <w:p w14:paraId="3E854992" w14:textId="77777777" w:rsidR="00024523" w:rsidRPr="00A0443D" w:rsidRDefault="00024523" w:rsidP="0005152C">
      <w:p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color w:val="FF0000"/>
          <w:lang w:eastAsia="hu-HU"/>
        </w:rPr>
      </w:pPr>
    </w:p>
    <w:p w14:paraId="3DD56E4A" w14:textId="42765655" w:rsidR="00D102E7" w:rsidRDefault="00D102E7" w:rsidP="00D102E7">
      <w:p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jc w:val="both"/>
        <w:rPr>
          <w:rFonts w:ascii="Book Antiqua" w:hAnsi="Book Antiqua"/>
        </w:rPr>
      </w:pPr>
      <w:r w:rsidRPr="00A0443D">
        <w:rPr>
          <w:rFonts w:ascii="Book Antiqua" w:hAnsi="Book Antiqua"/>
        </w:rPr>
        <w:t xml:space="preserve">A </w:t>
      </w:r>
      <w:proofErr w:type="spellStart"/>
      <w:r w:rsidRPr="00A0443D">
        <w:rPr>
          <w:rFonts w:ascii="Book Antiqua" w:hAnsi="Book Antiqua"/>
        </w:rPr>
        <w:t>Dáp</w:t>
      </w:r>
      <w:r w:rsidR="00121A67" w:rsidRPr="00A0443D">
        <w:rPr>
          <w:rFonts w:ascii="Book Antiqua" w:hAnsi="Book Antiqua"/>
        </w:rPr>
        <w:t>tv</w:t>
      </w:r>
      <w:proofErr w:type="spellEnd"/>
      <w:r w:rsidRPr="00A0443D">
        <w:rPr>
          <w:rFonts w:ascii="Book Antiqua" w:hAnsi="Book Antiqua"/>
        </w:rPr>
        <w:t xml:space="preserve">. </w:t>
      </w:r>
      <w:r w:rsidR="00121A67" w:rsidRPr="00A0443D">
        <w:rPr>
          <w:rFonts w:ascii="Book Antiqua" w:hAnsi="Book Antiqua"/>
        </w:rPr>
        <w:t>rendelkezései alapján</w:t>
      </w:r>
      <w:r w:rsidRPr="00A0443D">
        <w:rPr>
          <w:rFonts w:ascii="Book Antiqua" w:hAnsi="Book Antiqua"/>
        </w:rPr>
        <w:t xml:space="preserve"> az elektronikus ügyintézés lehetőségéről illetve kötelező alkalmazásáról az ügyfelek tájékoztatása adóhatóságunk részéről minden esetben megtörténik.</w:t>
      </w:r>
    </w:p>
    <w:p w14:paraId="2207C448" w14:textId="77777777" w:rsidR="00A0443D" w:rsidRDefault="00A0443D" w:rsidP="00D102E7">
      <w:p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jc w:val="both"/>
        <w:rPr>
          <w:rFonts w:ascii="Book Antiqua" w:hAnsi="Book Antiqua"/>
        </w:rPr>
      </w:pPr>
    </w:p>
    <w:p w14:paraId="1F01BC59" w14:textId="77777777" w:rsidR="00A0443D" w:rsidRDefault="00A0443D" w:rsidP="00D102E7">
      <w:p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jc w:val="both"/>
        <w:rPr>
          <w:rFonts w:ascii="Book Antiqua" w:hAnsi="Book Antiqua"/>
        </w:rPr>
      </w:pPr>
    </w:p>
    <w:p w14:paraId="20A37308" w14:textId="77777777" w:rsidR="00A0443D" w:rsidRDefault="00A0443D" w:rsidP="00D102E7">
      <w:p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jc w:val="both"/>
        <w:rPr>
          <w:rFonts w:ascii="Book Antiqua" w:hAnsi="Book Antiqua"/>
        </w:rPr>
      </w:pPr>
    </w:p>
    <w:p w14:paraId="0E390DDC" w14:textId="77777777" w:rsidR="00D102E7" w:rsidRDefault="00D102E7" w:rsidP="009172D2">
      <w:p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jc w:val="both"/>
        <w:rPr>
          <w:rFonts w:ascii="Book Antiqua" w:eastAsia="Times New Roman" w:hAnsi="Book Antiqua" w:cs="Times New Roman"/>
          <w:lang w:eastAsia="hu-HU"/>
        </w:rPr>
      </w:pPr>
    </w:p>
    <w:p w14:paraId="034183E5" w14:textId="77777777" w:rsidR="0004252B" w:rsidRPr="00B80350" w:rsidRDefault="0004252B" w:rsidP="0004252B">
      <w:pPr>
        <w:numPr>
          <w:ilvl w:val="1"/>
          <w:numId w:val="1"/>
        </w:numPr>
        <w:tabs>
          <w:tab w:val="clear" w:pos="1440"/>
          <w:tab w:val="left" w:pos="284"/>
          <w:tab w:val="left" w:pos="2835"/>
          <w:tab w:val="left" w:pos="3402"/>
          <w:tab w:val="left" w:pos="5670"/>
          <w:tab w:val="left" w:pos="7371"/>
        </w:tabs>
        <w:spacing w:after="0" w:line="240" w:lineRule="auto"/>
        <w:ind w:left="284" w:hanging="284"/>
        <w:jc w:val="both"/>
        <w:rPr>
          <w:rFonts w:ascii="Book Antiqua" w:eastAsia="Times New Roman" w:hAnsi="Book Antiqua" w:cs="Times New Roman"/>
          <w:b/>
          <w:u w:val="single"/>
          <w:lang w:eastAsia="hu-HU"/>
        </w:rPr>
      </w:pPr>
      <w:r w:rsidRPr="00B80350">
        <w:rPr>
          <w:rFonts w:ascii="Book Antiqua" w:eastAsia="Times New Roman" w:hAnsi="Book Antiqua" w:cs="Times New Roman"/>
          <w:b/>
          <w:u w:val="single"/>
          <w:lang w:eastAsia="hu-HU"/>
        </w:rPr>
        <w:lastRenderedPageBreak/>
        <w:t>Talajterhelési díj:</w:t>
      </w:r>
    </w:p>
    <w:p w14:paraId="036D9AC6" w14:textId="48484BDD" w:rsidR="0004252B" w:rsidRPr="00B80350" w:rsidRDefault="0004252B" w:rsidP="0004252B">
      <w:p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jc w:val="both"/>
        <w:rPr>
          <w:rFonts w:ascii="Book Antiqua" w:eastAsia="Times New Roman" w:hAnsi="Book Antiqua" w:cs="Times New Roman"/>
          <w:lang w:eastAsia="hu-HU"/>
        </w:rPr>
      </w:pPr>
      <w:r w:rsidRPr="00B80350">
        <w:rPr>
          <w:rFonts w:ascii="Book Antiqua" w:eastAsia="Times New Roman" w:hAnsi="Book Antiqua" w:cs="Times New Roman"/>
          <w:lang w:eastAsia="hu-HU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9"/>
        <w:gridCol w:w="4493"/>
      </w:tblGrid>
      <w:tr w:rsidR="0004252B" w:rsidRPr="00B80350" w14:paraId="0E7784F7" w14:textId="77777777" w:rsidTr="003E27EA">
        <w:tc>
          <w:tcPr>
            <w:tcW w:w="4569" w:type="dxa"/>
          </w:tcPr>
          <w:p w14:paraId="1ED74259" w14:textId="573E5AB2" w:rsidR="0004252B" w:rsidRPr="00B80350" w:rsidRDefault="0004252B" w:rsidP="00AA4A39">
            <w:pPr>
              <w:tabs>
                <w:tab w:val="left" w:pos="567"/>
                <w:tab w:val="left" w:pos="2835"/>
                <w:tab w:val="left" w:pos="3402"/>
                <w:tab w:val="left" w:pos="5670"/>
                <w:tab w:val="left" w:pos="7371"/>
              </w:tabs>
              <w:spacing w:after="0" w:line="240" w:lineRule="auto"/>
              <w:jc w:val="both"/>
              <w:rPr>
                <w:rFonts w:ascii="Book Antiqua" w:eastAsia="Times New Roman" w:hAnsi="Book Antiqua" w:cs="Times New Roman"/>
                <w:lang w:eastAsia="hu-HU"/>
              </w:rPr>
            </w:pPr>
            <w:r w:rsidRPr="00B80350">
              <w:rPr>
                <w:rFonts w:ascii="Book Antiqua" w:eastAsia="Times New Roman" w:hAnsi="Book Antiqua" w:cs="Times New Roman"/>
                <w:lang w:eastAsia="hu-HU"/>
              </w:rPr>
              <w:t>A bankszámlakivonatok lekönyvelése 202</w:t>
            </w:r>
            <w:r>
              <w:rPr>
                <w:rFonts w:ascii="Book Antiqua" w:eastAsia="Times New Roman" w:hAnsi="Book Antiqua" w:cs="Times New Roman"/>
                <w:lang w:eastAsia="hu-HU"/>
              </w:rPr>
              <w:t>5</w:t>
            </w:r>
            <w:r w:rsidRPr="00B80350">
              <w:rPr>
                <w:rFonts w:ascii="Book Antiqua" w:eastAsia="Times New Roman" w:hAnsi="Book Antiqua" w:cs="Times New Roman"/>
                <w:lang w:eastAsia="hu-HU"/>
              </w:rPr>
              <w:t xml:space="preserve">. </w:t>
            </w:r>
            <w:r w:rsidRPr="004079D2">
              <w:rPr>
                <w:rFonts w:ascii="Book Antiqua" w:eastAsia="Times New Roman" w:hAnsi="Book Antiqua" w:cs="Times New Roman"/>
                <w:lang w:eastAsia="hu-HU"/>
              </w:rPr>
              <w:t>november 28</w:t>
            </w:r>
            <w:r w:rsidRPr="00B80350">
              <w:rPr>
                <w:rFonts w:ascii="Book Antiqua" w:eastAsia="Times New Roman" w:hAnsi="Book Antiqua" w:cs="Times New Roman"/>
                <w:lang w:eastAsia="hu-HU"/>
              </w:rPr>
              <w:t>. napjáig történt meg, ez alapján e dátumig befolyt összeg:</w:t>
            </w:r>
          </w:p>
        </w:tc>
        <w:tc>
          <w:tcPr>
            <w:tcW w:w="4493" w:type="dxa"/>
          </w:tcPr>
          <w:p w14:paraId="43192571" w14:textId="1673DB82" w:rsidR="0004252B" w:rsidRPr="002243B2" w:rsidRDefault="0004252B" w:rsidP="00AA4A39">
            <w:pPr>
              <w:tabs>
                <w:tab w:val="left" w:pos="567"/>
                <w:tab w:val="left" w:pos="2835"/>
                <w:tab w:val="left" w:pos="3402"/>
                <w:tab w:val="left" w:pos="5670"/>
                <w:tab w:val="left" w:pos="7371"/>
              </w:tabs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FF0000"/>
                <w:lang w:eastAsia="hu-HU"/>
              </w:rPr>
            </w:pPr>
            <w:r w:rsidRPr="00152131">
              <w:rPr>
                <w:rFonts w:ascii="Book Antiqua" w:eastAsia="Times New Roman" w:hAnsi="Book Antiqua" w:cs="Times New Roman"/>
                <w:b/>
                <w:bCs/>
                <w:lang w:eastAsia="hu-HU"/>
              </w:rPr>
              <w:t>2.982.</w:t>
            </w:r>
            <w:r>
              <w:rPr>
                <w:rFonts w:ascii="Book Antiqua" w:eastAsia="Times New Roman" w:hAnsi="Book Antiqua" w:cs="Times New Roman"/>
                <w:b/>
                <w:bCs/>
                <w:lang w:eastAsia="hu-HU"/>
              </w:rPr>
              <w:t>000</w:t>
            </w:r>
            <w:r w:rsidRPr="00152131">
              <w:rPr>
                <w:rFonts w:ascii="Book Antiqua" w:eastAsia="Times New Roman" w:hAnsi="Book Antiqua" w:cs="Times New Roman"/>
                <w:b/>
                <w:bCs/>
                <w:lang w:eastAsia="hu-HU"/>
              </w:rPr>
              <w:t>.- Ft</w:t>
            </w:r>
            <w:r w:rsidRPr="002243B2">
              <w:rPr>
                <w:rFonts w:ascii="Book Antiqua" w:eastAsia="Times New Roman" w:hAnsi="Book Antiqua" w:cs="Times New Roman"/>
                <w:b/>
                <w:bCs/>
                <w:color w:val="FF0000"/>
                <w:lang w:eastAsia="hu-HU"/>
              </w:rPr>
              <w:t xml:space="preserve"> </w:t>
            </w:r>
          </w:p>
          <w:p w14:paraId="36BE37D5" w14:textId="77777777" w:rsidR="0004252B" w:rsidRPr="00B80350" w:rsidRDefault="0004252B" w:rsidP="00AA4A39">
            <w:pPr>
              <w:tabs>
                <w:tab w:val="left" w:pos="567"/>
                <w:tab w:val="left" w:pos="2835"/>
                <w:tab w:val="left" w:pos="3402"/>
                <w:tab w:val="left" w:pos="5670"/>
                <w:tab w:val="left" w:pos="7371"/>
              </w:tabs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color w:val="FF0000"/>
                <w:lang w:eastAsia="hu-HU"/>
              </w:rPr>
            </w:pPr>
            <w:r w:rsidRPr="00B80350">
              <w:rPr>
                <w:rFonts w:ascii="Book Antiqua" w:eastAsia="Times New Roman" w:hAnsi="Book Antiqua" w:cs="Times New Roman"/>
                <w:b/>
                <w:bCs/>
                <w:lang w:eastAsia="hu-HU"/>
              </w:rPr>
              <w:t xml:space="preserve"> (202</w:t>
            </w:r>
            <w:r>
              <w:rPr>
                <w:rFonts w:ascii="Book Antiqua" w:eastAsia="Times New Roman" w:hAnsi="Book Antiqua" w:cs="Times New Roman"/>
                <w:b/>
                <w:bCs/>
                <w:lang w:eastAsia="hu-HU"/>
              </w:rPr>
              <w:t>5</w:t>
            </w:r>
            <w:r w:rsidRPr="00B80350">
              <w:rPr>
                <w:rFonts w:ascii="Book Antiqua" w:eastAsia="Times New Roman" w:hAnsi="Book Antiqua" w:cs="Times New Roman"/>
                <w:b/>
                <w:bCs/>
                <w:lang w:eastAsia="hu-HU"/>
              </w:rPr>
              <w:t xml:space="preserve">. évi előirányzat: </w:t>
            </w:r>
            <w:r w:rsidRPr="00152131">
              <w:rPr>
                <w:rFonts w:ascii="Book Antiqua" w:eastAsia="Times New Roman" w:hAnsi="Book Antiqua" w:cs="Times New Roman"/>
                <w:b/>
                <w:bCs/>
                <w:lang w:eastAsia="hu-HU"/>
              </w:rPr>
              <w:t>800.000.- Ft)</w:t>
            </w:r>
          </w:p>
          <w:p w14:paraId="3A70A505" w14:textId="3C99D11A" w:rsidR="0004252B" w:rsidRPr="00B80350" w:rsidRDefault="0004252B" w:rsidP="00AA4A39">
            <w:pPr>
              <w:tabs>
                <w:tab w:val="left" w:pos="567"/>
                <w:tab w:val="left" w:pos="2835"/>
                <w:tab w:val="left" w:pos="3402"/>
                <w:tab w:val="left" w:pos="5670"/>
                <w:tab w:val="left" w:pos="7371"/>
              </w:tabs>
              <w:spacing w:after="0" w:line="240" w:lineRule="auto"/>
              <w:jc w:val="right"/>
              <w:rPr>
                <w:rFonts w:ascii="Book Antiqua" w:eastAsia="Times New Roman" w:hAnsi="Book Antiqua" w:cs="Times New Roman"/>
                <w:lang w:eastAsia="hu-HU"/>
              </w:rPr>
            </w:pPr>
            <w:r w:rsidRPr="00B80350">
              <w:rPr>
                <w:rFonts w:ascii="Book Antiqua" w:eastAsia="Times New Roman" w:hAnsi="Book Antiqua" w:cs="Times New Roman"/>
                <w:b/>
                <w:bCs/>
                <w:lang w:eastAsia="hu-HU"/>
              </w:rPr>
              <w:t xml:space="preserve">Teljesítés: </w:t>
            </w:r>
            <w:r>
              <w:rPr>
                <w:rFonts w:ascii="Book Antiqua" w:eastAsia="Times New Roman" w:hAnsi="Book Antiqua" w:cs="Times New Roman"/>
                <w:b/>
                <w:bCs/>
                <w:lang w:eastAsia="hu-HU"/>
              </w:rPr>
              <w:t>373%</w:t>
            </w:r>
            <w:r w:rsidRPr="002243B2">
              <w:rPr>
                <w:rFonts w:ascii="Book Antiqua" w:eastAsia="Times New Roman" w:hAnsi="Book Antiqua" w:cs="Times New Roman"/>
                <w:b/>
                <w:bCs/>
                <w:color w:val="FF0000"/>
                <w:lang w:eastAsia="hu-HU"/>
              </w:rPr>
              <w:t xml:space="preserve"> </w:t>
            </w:r>
            <w:r w:rsidRPr="002243B2">
              <w:rPr>
                <w:rFonts w:ascii="Book Antiqua" w:eastAsia="Times New Roman" w:hAnsi="Book Antiqua" w:cs="Times New Roman"/>
                <w:bCs/>
                <w:color w:val="FF0000"/>
                <w:lang w:eastAsia="hu-HU"/>
              </w:rPr>
              <w:t xml:space="preserve">  </w:t>
            </w:r>
          </w:p>
        </w:tc>
      </w:tr>
    </w:tbl>
    <w:p w14:paraId="1A34AA89" w14:textId="18932F56" w:rsidR="0004252B" w:rsidRPr="003B4349" w:rsidRDefault="003E27EA" w:rsidP="0004252B">
      <w:p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jc w:val="both"/>
        <w:rPr>
          <w:rFonts w:ascii="Book Antiqua" w:eastAsia="Times New Roman" w:hAnsi="Book Antiqua" w:cs="Times New Roman"/>
          <w:lang w:eastAsia="hu-HU"/>
        </w:rPr>
      </w:pPr>
      <w:r>
        <w:rPr>
          <w:noProof/>
          <w:lang w:eastAsia="hu-HU"/>
        </w:rPr>
        <w:drawing>
          <wp:anchor distT="0" distB="0" distL="114300" distR="114300" simplePos="0" relativeHeight="251665408" behindDoc="0" locked="0" layoutInCell="1" allowOverlap="1" wp14:anchorId="5B9EE73A" wp14:editId="5402776D">
            <wp:simplePos x="0" y="0"/>
            <wp:positionH relativeFrom="margin">
              <wp:align>right</wp:align>
            </wp:positionH>
            <wp:positionV relativeFrom="paragraph">
              <wp:posOffset>100965</wp:posOffset>
            </wp:positionV>
            <wp:extent cx="1786758" cy="1473420"/>
            <wp:effectExtent l="0" t="0" r="4445" b="12700"/>
            <wp:wrapSquare wrapText="bothSides"/>
            <wp:docPr id="8" name="Diagram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4252B" w:rsidRPr="00B80350">
        <w:rPr>
          <w:rFonts w:ascii="Book Antiqua" w:eastAsia="Times New Roman" w:hAnsi="Book Antiqua" w:cs="Times New Roman"/>
          <w:lang w:eastAsia="hu-HU"/>
        </w:rPr>
        <w:br/>
      </w:r>
      <w:r w:rsidR="0004252B" w:rsidRPr="003B4349">
        <w:rPr>
          <w:rFonts w:ascii="Book Antiqua" w:eastAsia="Times New Roman" w:hAnsi="Book Antiqua" w:cs="Times New Roman"/>
          <w:lang w:eastAsia="hu-HU"/>
        </w:rPr>
        <w:t xml:space="preserve">Az idei évben is megküldésre kerültek az ingatlantulajdonosok címére a bevallási nyomtatványok, ill. a csekkek, melyeken a bevallás megtételével egyidejűleg kellett megfizetniük a talajterhelési díj összegét, mely összesen 60 fő ingatlantulajdonost érintett. Az ingatlantulajdonosok kb. 3/4-e tett bevallást és fizette be a fogyasztás utáni díjat.  Számos fogyasztó/adózó esetében egyeztetést folytattunk a DPMV </w:t>
      </w:r>
      <w:proofErr w:type="spellStart"/>
      <w:r w:rsidR="0004252B" w:rsidRPr="003B4349">
        <w:rPr>
          <w:rFonts w:ascii="Book Antiqua" w:eastAsia="Times New Roman" w:hAnsi="Book Antiqua" w:cs="Times New Roman"/>
          <w:lang w:eastAsia="hu-HU"/>
        </w:rPr>
        <w:t>Zrt-vel</w:t>
      </w:r>
      <w:proofErr w:type="spellEnd"/>
      <w:r w:rsidR="0004252B" w:rsidRPr="003B4349">
        <w:rPr>
          <w:rFonts w:ascii="Book Antiqua" w:eastAsia="Times New Roman" w:hAnsi="Book Antiqua" w:cs="Times New Roman"/>
          <w:lang w:eastAsia="hu-HU"/>
        </w:rPr>
        <w:t>. Részletfizetési kedvezményt egy fő esetében engedélyeztünk.</w:t>
      </w:r>
    </w:p>
    <w:p w14:paraId="7DAC6A22" w14:textId="77777777" w:rsidR="003E27EA" w:rsidRDefault="003E27EA" w:rsidP="0004252B">
      <w:p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jc w:val="both"/>
        <w:rPr>
          <w:rFonts w:ascii="Book Antiqua" w:eastAsia="Times New Roman" w:hAnsi="Book Antiqua" w:cs="Times New Roman"/>
          <w:lang w:eastAsia="hu-HU"/>
        </w:rPr>
      </w:pPr>
    </w:p>
    <w:p w14:paraId="717F0316" w14:textId="28A11F1C" w:rsidR="0004252B" w:rsidRPr="003B4349" w:rsidRDefault="0004252B" w:rsidP="0004252B">
      <w:p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jc w:val="both"/>
        <w:rPr>
          <w:rFonts w:ascii="Book Antiqua" w:eastAsia="Times New Roman" w:hAnsi="Book Antiqua" w:cs="Times New Roman"/>
          <w:lang w:eastAsia="hu-HU"/>
        </w:rPr>
      </w:pPr>
      <w:r w:rsidRPr="003B4349">
        <w:rPr>
          <w:rFonts w:ascii="Book Antiqua" w:eastAsia="Times New Roman" w:hAnsi="Book Antiqua" w:cs="Times New Roman"/>
          <w:lang w:eastAsia="hu-HU"/>
        </w:rPr>
        <w:t>A talajterhelési díjra kötelezett ingatlantulajdonosok száma évről évre csökken, mert egyre több a közcsatornára rákötők száma.</w:t>
      </w:r>
    </w:p>
    <w:p w14:paraId="308541FE" w14:textId="77777777" w:rsidR="0004252B" w:rsidRPr="00B80350" w:rsidRDefault="0004252B" w:rsidP="009172D2">
      <w:p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jc w:val="both"/>
        <w:rPr>
          <w:rFonts w:ascii="Book Antiqua" w:eastAsia="Times New Roman" w:hAnsi="Book Antiqua" w:cs="Times New Roman"/>
          <w:lang w:eastAsia="hu-HU"/>
        </w:rPr>
      </w:pPr>
    </w:p>
    <w:p w14:paraId="269CF4CD" w14:textId="433FC2BB" w:rsidR="0005152C" w:rsidRPr="00B80350" w:rsidRDefault="0005152C" w:rsidP="0005152C">
      <w:p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jc w:val="both"/>
        <w:rPr>
          <w:rFonts w:ascii="Book Antiqua" w:eastAsia="Times New Roman" w:hAnsi="Book Antiqua" w:cs="Times New Roman"/>
          <w:b/>
          <w:u w:val="single"/>
          <w:lang w:eastAsia="hu-HU"/>
        </w:rPr>
      </w:pPr>
      <w:r w:rsidRPr="00B80350">
        <w:rPr>
          <w:rFonts w:ascii="Book Antiqua" w:eastAsia="Times New Roman" w:hAnsi="Book Antiqua" w:cs="Times New Roman"/>
          <w:b/>
          <w:u w:val="single"/>
          <w:lang w:eastAsia="hu-HU"/>
        </w:rPr>
        <w:t>8. Ivóvíz-szennyvíz érdekeltségi hozzájárulások</w:t>
      </w:r>
    </w:p>
    <w:p w14:paraId="6E683184" w14:textId="77777777" w:rsidR="0005152C" w:rsidRPr="00B80350" w:rsidRDefault="0005152C" w:rsidP="0005152C">
      <w:p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jc w:val="both"/>
        <w:rPr>
          <w:rFonts w:ascii="Book Antiqua" w:eastAsia="Times New Roman" w:hAnsi="Book Antiqua" w:cs="Times New Roman"/>
          <w:lang w:eastAsia="hu-HU"/>
        </w:rPr>
      </w:pPr>
    </w:p>
    <w:p w14:paraId="2E407503" w14:textId="76717A7D" w:rsidR="0005152C" w:rsidRPr="00E7176B" w:rsidRDefault="009B0EF5" w:rsidP="0005152C">
      <w:p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jc w:val="both"/>
        <w:rPr>
          <w:rFonts w:ascii="Book Antiqua" w:eastAsia="Times New Roman" w:hAnsi="Book Antiqua" w:cs="Times New Roman"/>
          <w:lang w:eastAsia="hu-HU"/>
        </w:rPr>
      </w:pPr>
      <w:r w:rsidRPr="00E7176B">
        <w:rPr>
          <w:rFonts w:ascii="Book Antiqua" w:eastAsia="Times New Roman" w:hAnsi="Book Antiqua" w:cs="Times New Roman"/>
          <w:lang w:eastAsia="hu-HU"/>
        </w:rPr>
        <w:t xml:space="preserve">Az idei évben </w:t>
      </w:r>
      <w:r w:rsidR="00E7176B" w:rsidRPr="00E7176B">
        <w:rPr>
          <w:rFonts w:ascii="Book Antiqua" w:eastAsia="Times New Roman" w:hAnsi="Book Antiqua" w:cs="Times New Roman"/>
          <w:lang w:eastAsia="hu-HU"/>
        </w:rPr>
        <w:t>tovább</w:t>
      </w:r>
      <w:r w:rsidR="002D0BE8" w:rsidRPr="00E7176B">
        <w:rPr>
          <w:rFonts w:ascii="Book Antiqua" w:eastAsia="Times New Roman" w:hAnsi="Book Antiqua" w:cs="Times New Roman"/>
          <w:lang w:eastAsia="hu-HU"/>
        </w:rPr>
        <w:t xml:space="preserve"> mérséklődött </w:t>
      </w:r>
      <w:r w:rsidRPr="00E7176B">
        <w:rPr>
          <w:rFonts w:ascii="Book Antiqua" w:eastAsia="Times New Roman" w:hAnsi="Book Antiqua" w:cs="Times New Roman"/>
          <w:lang w:eastAsia="hu-HU"/>
        </w:rPr>
        <w:t>az</w:t>
      </w:r>
      <w:r w:rsidR="0005152C" w:rsidRPr="00E7176B">
        <w:rPr>
          <w:rFonts w:ascii="Book Antiqua" w:eastAsia="Times New Roman" w:hAnsi="Book Antiqua" w:cs="Times New Roman"/>
          <w:lang w:eastAsia="hu-HU"/>
        </w:rPr>
        <w:t xml:space="preserve"> építkezések száma,</w:t>
      </w:r>
      <w:r w:rsidRPr="00E7176B">
        <w:rPr>
          <w:rFonts w:ascii="Book Antiqua" w:eastAsia="Times New Roman" w:hAnsi="Book Antiqua" w:cs="Times New Roman"/>
          <w:lang w:eastAsia="hu-HU"/>
        </w:rPr>
        <w:t xml:space="preserve"> továbbá a bekötési moratórium</w:t>
      </w:r>
      <w:r w:rsidR="0005152C" w:rsidRPr="00E7176B">
        <w:rPr>
          <w:rFonts w:ascii="Book Antiqua" w:eastAsia="Times New Roman" w:hAnsi="Book Antiqua" w:cs="Times New Roman"/>
          <w:lang w:eastAsia="hu-HU"/>
        </w:rPr>
        <w:t xml:space="preserve"> </w:t>
      </w:r>
      <w:r w:rsidRPr="00E7176B">
        <w:rPr>
          <w:rFonts w:ascii="Book Antiqua" w:eastAsia="Times New Roman" w:hAnsi="Book Antiqua" w:cs="Times New Roman"/>
          <w:lang w:eastAsia="hu-HU"/>
        </w:rPr>
        <w:t xml:space="preserve">is hozzájárult, hogy az </w:t>
      </w:r>
      <w:r w:rsidR="0005152C" w:rsidRPr="00E7176B">
        <w:rPr>
          <w:rFonts w:ascii="Book Antiqua" w:eastAsia="Times New Roman" w:hAnsi="Book Antiqua" w:cs="Times New Roman"/>
          <w:lang w:eastAsia="hu-HU"/>
        </w:rPr>
        <w:t xml:space="preserve">érdekeltségi hozzájárulások összegének beszedése </w:t>
      </w:r>
      <w:r w:rsidRPr="00E7176B">
        <w:rPr>
          <w:rFonts w:ascii="Book Antiqua" w:eastAsia="Times New Roman" w:hAnsi="Book Antiqua" w:cs="Times New Roman"/>
          <w:lang w:eastAsia="hu-HU"/>
        </w:rPr>
        <w:t>nem volt olyan hatékony</w:t>
      </w:r>
      <w:r w:rsidR="002D0BE8" w:rsidRPr="00E7176B">
        <w:rPr>
          <w:rFonts w:ascii="Book Antiqua" w:eastAsia="Times New Roman" w:hAnsi="Book Antiqua" w:cs="Times New Roman"/>
          <w:lang w:eastAsia="hu-HU"/>
        </w:rPr>
        <w:t>, mint az ezt megelőző években</w:t>
      </w:r>
      <w:r w:rsidR="0007417A" w:rsidRPr="00E7176B">
        <w:rPr>
          <w:rFonts w:ascii="Book Antiqua" w:eastAsia="Times New Roman" w:hAnsi="Book Antiqua" w:cs="Times New Roman"/>
          <w:lang w:eastAsia="hu-HU"/>
        </w:rPr>
        <w:t>.</w:t>
      </w:r>
    </w:p>
    <w:p w14:paraId="7D23213A" w14:textId="29BF4774" w:rsidR="00E7176B" w:rsidRPr="00D37D49" w:rsidRDefault="00E7176B" w:rsidP="0005152C">
      <w:p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jc w:val="both"/>
        <w:rPr>
          <w:rFonts w:ascii="Book Antiqua" w:eastAsia="Times New Roman" w:hAnsi="Book Antiqua" w:cs="Times New Roman"/>
          <w:color w:val="FF0000"/>
          <w:lang w:eastAsia="hu-HU"/>
        </w:rPr>
      </w:pPr>
      <w:r w:rsidRPr="00D37D49">
        <w:rPr>
          <w:rFonts w:ascii="Book Antiqua" w:eastAsia="Book Antiqua" w:hAnsi="Book Antiqua" w:cs="Book Antiqua"/>
          <w:bCs/>
        </w:rPr>
        <w:t>A József Attila utcai csatornafejlesztés kapcsán fizetendő érdekeltségi díj</w:t>
      </w:r>
      <w:r w:rsidR="00D37D49" w:rsidRPr="00D37D49">
        <w:rPr>
          <w:rFonts w:ascii="Book Antiqua" w:eastAsia="Book Antiqua" w:hAnsi="Book Antiqua" w:cs="Book Antiqua"/>
          <w:bCs/>
        </w:rPr>
        <w:t xml:space="preserve"> havi részleteit a lakosok szinte kivétel nélkül határidőre teljesítették.</w:t>
      </w:r>
    </w:p>
    <w:p w14:paraId="79D5C8D5" w14:textId="799B5BE6" w:rsidR="0005152C" w:rsidRPr="00B80350" w:rsidRDefault="0005152C" w:rsidP="0005152C">
      <w:p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jc w:val="both"/>
        <w:rPr>
          <w:rFonts w:ascii="Book Antiqua" w:eastAsia="Times New Roman" w:hAnsi="Book Antiqua" w:cs="Times New Roman"/>
          <w:lang w:eastAsia="hu-H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9"/>
        <w:gridCol w:w="4493"/>
      </w:tblGrid>
      <w:tr w:rsidR="00495E47" w:rsidRPr="00B80350" w14:paraId="5CB93D1B" w14:textId="77777777" w:rsidTr="00495E47">
        <w:tc>
          <w:tcPr>
            <w:tcW w:w="9062" w:type="dxa"/>
            <w:gridSpan w:val="2"/>
            <w:shd w:val="clear" w:color="auto" w:fill="F2F2F2" w:themeFill="background1" w:themeFillShade="F2"/>
          </w:tcPr>
          <w:p w14:paraId="3C4FCEB1" w14:textId="4A4E7EC9" w:rsidR="00495E47" w:rsidRPr="00B80350" w:rsidRDefault="00495E47" w:rsidP="00495E47">
            <w:pPr>
              <w:tabs>
                <w:tab w:val="left" w:pos="567"/>
                <w:tab w:val="left" w:pos="2835"/>
                <w:tab w:val="left" w:pos="3402"/>
                <w:tab w:val="left" w:pos="5670"/>
                <w:tab w:val="left" w:pos="7371"/>
              </w:tabs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lang w:eastAsia="hu-HU"/>
              </w:rPr>
            </w:pPr>
            <w:r>
              <w:rPr>
                <w:rFonts w:ascii="Book Antiqua" w:eastAsia="Times New Roman" w:hAnsi="Book Antiqua" w:cs="Times New Roman"/>
                <w:lang w:eastAsia="hu-HU"/>
              </w:rPr>
              <w:t>Ivóvíz, csatorna település</w:t>
            </w:r>
          </w:p>
        </w:tc>
      </w:tr>
      <w:tr w:rsidR="00495E47" w:rsidRPr="00495E47" w14:paraId="29AF659A" w14:textId="77777777" w:rsidTr="00495E47">
        <w:tc>
          <w:tcPr>
            <w:tcW w:w="4569" w:type="dxa"/>
          </w:tcPr>
          <w:p w14:paraId="569FE112" w14:textId="75E04308" w:rsidR="00495E47" w:rsidRPr="00495E47" w:rsidRDefault="00495E47" w:rsidP="00495E47">
            <w:pPr>
              <w:tabs>
                <w:tab w:val="left" w:pos="567"/>
                <w:tab w:val="left" w:pos="2835"/>
                <w:tab w:val="left" w:pos="3402"/>
                <w:tab w:val="left" w:pos="5670"/>
                <w:tab w:val="left" w:pos="7371"/>
              </w:tabs>
              <w:spacing w:after="0" w:line="240" w:lineRule="auto"/>
              <w:jc w:val="both"/>
              <w:rPr>
                <w:rFonts w:ascii="Book Antiqua" w:eastAsia="Times New Roman" w:hAnsi="Book Antiqua" w:cs="Times New Roman"/>
                <w:lang w:eastAsia="hu-HU"/>
              </w:rPr>
            </w:pPr>
            <w:r w:rsidRPr="00495E47">
              <w:rPr>
                <w:rFonts w:ascii="Book Antiqua" w:eastAsia="Times New Roman" w:hAnsi="Book Antiqua" w:cs="Times New Roman"/>
                <w:lang w:eastAsia="hu-HU"/>
              </w:rPr>
              <w:t xml:space="preserve">A bankszámlakivonatok lekönyvelése 2025. november 28. </w:t>
            </w:r>
            <w:r w:rsidRPr="00B80350">
              <w:rPr>
                <w:rFonts w:ascii="Book Antiqua" w:eastAsia="Times New Roman" w:hAnsi="Book Antiqua" w:cs="Times New Roman"/>
                <w:lang w:eastAsia="hu-HU"/>
              </w:rPr>
              <w:t>napjáig történt meg, ez alapján e dátumig befolyt összeg:</w:t>
            </w:r>
          </w:p>
        </w:tc>
        <w:tc>
          <w:tcPr>
            <w:tcW w:w="4493" w:type="dxa"/>
          </w:tcPr>
          <w:p w14:paraId="37788BD5" w14:textId="6A952C8E" w:rsidR="00495E47" w:rsidRPr="00495E47" w:rsidRDefault="00495E47" w:rsidP="00495E47">
            <w:pPr>
              <w:tabs>
                <w:tab w:val="left" w:pos="567"/>
                <w:tab w:val="left" w:pos="2835"/>
                <w:tab w:val="left" w:pos="3402"/>
                <w:tab w:val="left" w:pos="5670"/>
                <w:tab w:val="left" w:pos="7371"/>
              </w:tabs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lang w:eastAsia="hu-HU"/>
              </w:rPr>
            </w:pPr>
            <w:r w:rsidRPr="00495E47">
              <w:rPr>
                <w:rFonts w:ascii="Book Antiqua" w:eastAsia="Times New Roman" w:hAnsi="Book Antiqua" w:cs="Times New Roman"/>
                <w:b/>
                <w:lang w:eastAsia="hu-HU"/>
              </w:rPr>
              <w:t>1.750.000.-</w:t>
            </w:r>
            <w:r w:rsidRPr="00495E47">
              <w:rPr>
                <w:rFonts w:ascii="Book Antiqua" w:eastAsia="Times New Roman" w:hAnsi="Book Antiqua" w:cs="Times New Roman"/>
                <w:b/>
                <w:bCs/>
                <w:lang w:eastAsia="hu-HU"/>
              </w:rPr>
              <w:t xml:space="preserve"> Ft</w:t>
            </w:r>
          </w:p>
          <w:p w14:paraId="26994305" w14:textId="41732AFA" w:rsidR="00495E47" w:rsidRPr="00495E47" w:rsidRDefault="00495E47" w:rsidP="00495E47">
            <w:pPr>
              <w:tabs>
                <w:tab w:val="left" w:pos="567"/>
                <w:tab w:val="left" w:pos="2835"/>
                <w:tab w:val="left" w:pos="3402"/>
                <w:tab w:val="left" w:pos="5670"/>
                <w:tab w:val="left" w:pos="7371"/>
              </w:tabs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lang w:eastAsia="hu-HU"/>
              </w:rPr>
            </w:pPr>
            <w:r w:rsidRPr="00495E47">
              <w:rPr>
                <w:rFonts w:ascii="Book Antiqua" w:eastAsia="Times New Roman" w:hAnsi="Book Antiqua" w:cs="Times New Roman"/>
                <w:b/>
                <w:bCs/>
                <w:lang w:eastAsia="hu-HU"/>
              </w:rPr>
              <w:t xml:space="preserve"> (2025. évi előirányzat: 1.000.000 Ft)</w:t>
            </w:r>
          </w:p>
          <w:p w14:paraId="4E8A4615" w14:textId="728C932E" w:rsidR="00495E47" w:rsidRPr="00495E47" w:rsidRDefault="00495E47" w:rsidP="00495E47">
            <w:pPr>
              <w:tabs>
                <w:tab w:val="left" w:pos="567"/>
                <w:tab w:val="left" w:pos="2835"/>
                <w:tab w:val="left" w:pos="3402"/>
                <w:tab w:val="left" w:pos="5670"/>
                <w:tab w:val="left" w:pos="7371"/>
              </w:tabs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lang w:eastAsia="hu-HU"/>
              </w:rPr>
            </w:pPr>
            <w:r w:rsidRPr="00495E47">
              <w:rPr>
                <w:rFonts w:ascii="Book Antiqua" w:eastAsia="Times New Roman" w:hAnsi="Book Antiqua" w:cs="Times New Roman"/>
                <w:b/>
                <w:bCs/>
                <w:lang w:eastAsia="hu-HU"/>
              </w:rPr>
              <w:t xml:space="preserve">                                         Teljesítés: 175 %  </w:t>
            </w:r>
          </w:p>
        </w:tc>
      </w:tr>
      <w:tr w:rsidR="00495E47" w:rsidRPr="00B80350" w14:paraId="76C6FBEB" w14:textId="77777777" w:rsidTr="00495E47">
        <w:tc>
          <w:tcPr>
            <w:tcW w:w="9062" w:type="dxa"/>
            <w:gridSpan w:val="2"/>
            <w:shd w:val="clear" w:color="auto" w:fill="F2F2F2" w:themeFill="background1" w:themeFillShade="F2"/>
          </w:tcPr>
          <w:p w14:paraId="309F9FEC" w14:textId="6FF7B987" w:rsidR="00495E47" w:rsidRDefault="00495E47" w:rsidP="00495E47">
            <w:pPr>
              <w:tabs>
                <w:tab w:val="left" w:pos="567"/>
                <w:tab w:val="left" w:pos="2835"/>
                <w:tab w:val="left" w:pos="3402"/>
                <w:tab w:val="left" w:pos="5670"/>
                <w:tab w:val="left" w:pos="7371"/>
              </w:tabs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color w:val="FF0000"/>
                <w:lang w:eastAsia="hu-HU"/>
              </w:rPr>
            </w:pPr>
            <w:r>
              <w:rPr>
                <w:rFonts w:ascii="Book Antiqua" w:eastAsia="Times New Roman" w:hAnsi="Book Antiqua" w:cs="Times New Roman"/>
                <w:lang w:eastAsia="hu-HU"/>
              </w:rPr>
              <w:t>Csatorna József Attila utca</w:t>
            </w:r>
          </w:p>
        </w:tc>
      </w:tr>
      <w:tr w:rsidR="00495E47" w:rsidRPr="00B80350" w14:paraId="78BEEF82" w14:textId="77777777" w:rsidTr="00495E47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920AC" w14:textId="77777777" w:rsidR="00495E47" w:rsidRPr="00B80350" w:rsidRDefault="00495E47" w:rsidP="00495E47">
            <w:pPr>
              <w:tabs>
                <w:tab w:val="left" w:pos="567"/>
                <w:tab w:val="left" w:pos="2835"/>
                <w:tab w:val="left" w:pos="3402"/>
                <w:tab w:val="left" w:pos="5670"/>
                <w:tab w:val="left" w:pos="7371"/>
              </w:tabs>
              <w:spacing w:after="0" w:line="240" w:lineRule="auto"/>
              <w:jc w:val="both"/>
              <w:rPr>
                <w:rFonts w:ascii="Book Antiqua" w:eastAsia="Times New Roman" w:hAnsi="Book Antiqua" w:cs="Times New Roman"/>
                <w:lang w:eastAsia="hu-HU"/>
              </w:rPr>
            </w:pPr>
            <w:r w:rsidRPr="00495E47">
              <w:rPr>
                <w:rFonts w:ascii="Book Antiqua" w:eastAsia="Times New Roman" w:hAnsi="Book Antiqua" w:cs="Times New Roman"/>
                <w:lang w:eastAsia="hu-HU"/>
              </w:rPr>
              <w:t xml:space="preserve">A bankszámlakivonatok lekönyvelése 2025. november 28. </w:t>
            </w:r>
            <w:r w:rsidRPr="00B80350">
              <w:rPr>
                <w:rFonts w:ascii="Book Antiqua" w:eastAsia="Times New Roman" w:hAnsi="Book Antiqua" w:cs="Times New Roman"/>
                <w:lang w:eastAsia="hu-HU"/>
              </w:rPr>
              <w:t>napjáig történt meg, ez alapján e dátumig befolyt összeg: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48A4" w14:textId="3866F2BE" w:rsidR="00495E47" w:rsidRPr="00495E47" w:rsidRDefault="00495E47" w:rsidP="00495E47">
            <w:pPr>
              <w:tabs>
                <w:tab w:val="left" w:pos="567"/>
                <w:tab w:val="left" w:pos="2835"/>
                <w:tab w:val="left" w:pos="3402"/>
                <w:tab w:val="left" w:pos="5670"/>
                <w:tab w:val="left" w:pos="7371"/>
              </w:tabs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lang w:eastAsia="hu-HU"/>
              </w:rPr>
            </w:pPr>
            <w:r w:rsidRPr="00495E47">
              <w:rPr>
                <w:rFonts w:ascii="Book Antiqua" w:eastAsia="Times New Roman" w:hAnsi="Book Antiqua" w:cs="Times New Roman"/>
                <w:b/>
                <w:lang w:eastAsia="hu-HU"/>
              </w:rPr>
              <w:t>3.466.900.- Ft</w:t>
            </w:r>
          </w:p>
          <w:p w14:paraId="5E9A939E" w14:textId="14E7717F" w:rsidR="00495E47" w:rsidRPr="00495E47" w:rsidRDefault="00495E47" w:rsidP="00495E47">
            <w:pPr>
              <w:tabs>
                <w:tab w:val="left" w:pos="567"/>
                <w:tab w:val="left" w:pos="2835"/>
                <w:tab w:val="left" w:pos="3402"/>
                <w:tab w:val="left" w:pos="5670"/>
                <w:tab w:val="left" w:pos="7371"/>
              </w:tabs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lang w:eastAsia="hu-HU"/>
              </w:rPr>
            </w:pPr>
            <w:r w:rsidRPr="00495E47">
              <w:rPr>
                <w:rFonts w:ascii="Book Antiqua" w:eastAsia="Times New Roman" w:hAnsi="Book Antiqua" w:cs="Times New Roman"/>
                <w:b/>
                <w:lang w:eastAsia="hu-HU"/>
              </w:rPr>
              <w:t xml:space="preserve"> (2025. évi előirányzat: 3.575.000 Ft)</w:t>
            </w:r>
          </w:p>
          <w:p w14:paraId="6B1DFEA5" w14:textId="155AE8CF" w:rsidR="00495E47" w:rsidRPr="00495E47" w:rsidRDefault="00495E47" w:rsidP="00495E47">
            <w:pPr>
              <w:tabs>
                <w:tab w:val="left" w:pos="567"/>
                <w:tab w:val="left" w:pos="2835"/>
                <w:tab w:val="left" w:pos="3402"/>
                <w:tab w:val="left" w:pos="5670"/>
                <w:tab w:val="left" w:pos="7371"/>
              </w:tabs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color w:val="FF0000"/>
                <w:lang w:eastAsia="hu-HU"/>
              </w:rPr>
            </w:pPr>
            <w:r w:rsidRPr="00495E47">
              <w:rPr>
                <w:rFonts w:ascii="Book Antiqua" w:eastAsia="Times New Roman" w:hAnsi="Book Antiqua" w:cs="Times New Roman"/>
                <w:b/>
                <w:lang w:eastAsia="hu-HU"/>
              </w:rPr>
              <w:t xml:space="preserve">                                         Teljesítés: 97 %  </w:t>
            </w:r>
          </w:p>
        </w:tc>
      </w:tr>
    </w:tbl>
    <w:p w14:paraId="496A28B9" w14:textId="77777777" w:rsidR="0005152C" w:rsidRPr="00B80350" w:rsidRDefault="0005152C" w:rsidP="0005152C">
      <w:pPr>
        <w:tabs>
          <w:tab w:val="left" w:pos="2835"/>
          <w:tab w:val="left" w:pos="3402"/>
          <w:tab w:val="left" w:pos="5670"/>
          <w:tab w:val="left" w:pos="7371"/>
        </w:tabs>
        <w:spacing w:after="0" w:line="240" w:lineRule="auto"/>
        <w:ind w:left="-142"/>
        <w:jc w:val="both"/>
        <w:rPr>
          <w:rFonts w:ascii="Book Antiqua" w:eastAsia="Times New Roman" w:hAnsi="Book Antiqua" w:cs="Times New Roman"/>
          <w:lang w:eastAsia="hu-HU"/>
        </w:rPr>
      </w:pPr>
    </w:p>
    <w:p w14:paraId="5A7C8D29" w14:textId="77777777" w:rsidR="0005152C" w:rsidRPr="00B80350" w:rsidRDefault="0005152C" w:rsidP="0005152C">
      <w:p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jc w:val="both"/>
        <w:rPr>
          <w:rFonts w:ascii="Book Antiqua" w:eastAsia="Times New Roman" w:hAnsi="Book Antiqua" w:cs="Times New Roman"/>
          <w:lang w:eastAsia="hu-HU"/>
        </w:rPr>
      </w:pPr>
    </w:p>
    <w:p w14:paraId="036027CB" w14:textId="77777777" w:rsidR="0004252B" w:rsidRPr="00B80350" w:rsidRDefault="0004252B" w:rsidP="0004252B">
      <w:p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jc w:val="both"/>
        <w:rPr>
          <w:rFonts w:ascii="Book Antiqua" w:eastAsia="Times New Roman" w:hAnsi="Book Antiqua" w:cs="Times New Roman"/>
          <w:b/>
          <w:u w:val="single"/>
          <w:lang w:eastAsia="hu-HU"/>
        </w:rPr>
      </w:pPr>
      <w:r w:rsidRPr="00B80350">
        <w:rPr>
          <w:rFonts w:ascii="Book Antiqua" w:eastAsia="Times New Roman" w:hAnsi="Book Antiqua" w:cs="Times New Roman"/>
          <w:b/>
          <w:u w:val="single"/>
          <w:lang w:eastAsia="hu-HU"/>
        </w:rPr>
        <w:t>9. Késedelmi pótlék, bírság</w:t>
      </w:r>
    </w:p>
    <w:p w14:paraId="1AE33F23" w14:textId="77777777" w:rsidR="0004252B" w:rsidRPr="00B80350" w:rsidRDefault="0004252B" w:rsidP="0004252B">
      <w:p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jc w:val="both"/>
        <w:rPr>
          <w:rFonts w:ascii="Book Antiqua" w:eastAsia="Times New Roman" w:hAnsi="Book Antiqua" w:cs="Times New Roman"/>
          <w:lang w:eastAsia="hu-HU"/>
        </w:rPr>
      </w:pPr>
    </w:p>
    <w:p w14:paraId="1AF9D186" w14:textId="77777777" w:rsidR="0004252B" w:rsidRPr="003B4349" w:rsidRDefault="0004252B" w:rsidP="0004252B">
      <w:p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jc w:val="both"/>
        <w:rPr>
          <w:rFonts w:ascii="Book Antiqua" w:eastAsia="Times New Roman" w:hAnsi="Book Antiqua" w:cs="Times New Roman"/>
          <w:lang w:eastAsia="hu-HU"/>
        </w:rPr>
      </w:pPr>
      <w:r w:rsidRPr="003B4349">
        <w:rPr>
          <w:rFonts w:ascii="Book Antiqua" w:eastAsia="Times New Roman" w:hAnsi="Book Antiqua" w:cs="Times New Roman"/>
          <w:lang w:eastAsia="hu-HU"/>
        </w:rPr>
        <w:t>Az idei évben a bírságok döntő részét az adó csoport szedte be (elmaradt bevallások, hiánypótlások szankciójaként), a többit pedig a településüzemeltetési, valamint a népességnyilvántartási-igazgatási előadó szabta ki és hajtotta be.</w:t>
      </w:r>
    </w:p>
    <w:p w14:paraId="7CE7B0CE" w14:textId="22D9E1B4" w:rsidR="0004252B" w:rsidRPr="00B80350" w:rsidRDefault="0004252B" w:rsidP="0004252B">
      <w:p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jc w:val="both"/>
        <w:rPr>
          <w:rFonts w:ascii="Book Antiqua" w:eastAsia="Times New Roman" w:hAnsi="Book Antiqua" w:cs="Times New Roman"/>
          <w:lang w:eastAsia="hu-HU"/>
        </w:rPr>
      </w:pPr>
    </w:p>
    <w:tbl>
      <w:tblPr>
        <w:tblpPr w:leftFromText="141" w:rightFromText="141" w:vertAnchor="text" w:horzAnchor="margin" w:tblpY="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75"/>
        <w:gridCol w:w="4487"/>
      </w:tblGrid>
      <w:tr w:rsidR="0004252B" w:rsidRPr="00B80350" w14:paraId="4BF1811A" w14:textId="77777777" w:rsidTr="00AA4A39">
        <w:tc>
          <w:tcPr>
            <w:tcW w:w="4575" w:type="dxa"/>
            <w:hideMark/>
          </w:tcPr>
          <w:p w14:paraId="5F76D8B4" w14:textId="4A065298" w:rsidR="0004252B" w:rsidRPr="00B80350" w:rsidRDefault="0004252B" w:rsidP="00AA4A39">
            <w:pPr>
              <w:tabs>
                <w:tab w:val="left" w:pos="567"/>
                <w:tab w:val="left" w:pos="2835"/>
                <w:tab w:val="left" w:pos="3402"/>
                <w:tab w:val="left" w:pos="5670"/>
                <w:tab w:val="left" w:pos="7371"/>
              </w:tabs>
              <w:spacing w:after="0" w:line="240" w:lineRule="auto"/>
              <w:rPr>
                <w:rFonts w:ascii="Book Antiqua" w:eastAsia="Times New Roman" w:hAnsi="Book Antiqua" w:cs="Times New Roman"/>
                <w:lang w:eastAsia="hu-HU"/>
              </w:rPr>
            </w:pPr>
            <w:r w:rsidRPr="00B80350">
              <w:rPr>
                <w:rFonts w:ascii="Book Antiqua" w:eastAsia="Times New Roman" w:hAnsi="Book Antiqua" w:cs="Times New Roman"/>
                <w:lang w:eastAsia="hu-HU"/>
              </w:rPr>
              <w:t>A bankszámlakivonatok lekönyvelése 202</w:t>
            </w:r>
            <w:r>
              <w:rPr>
                <w:rFonts w:ascii="Book Antiqua" w:eastAsia="Times New Roman" w:hAnsi="Book Antiqua" w:cs="Times New Roman"/>
                <w:lang w:eastAsia="hu-HU"/>
              </w:rPr>
              <w:t>5</w:t>
            </w:r>
            <w:r w:rsidRPr="00B80350">
              <w:rPr>
                <w:rFonts w:ascii="Book Antiqua" w:eastAsia="Times New Roman" w:hAnsi="Book Antiqua" w:cs="Times New Roman"/>
                <w:lang w:eastAsia="hu-HU"/>
              </w:rPr>
              <w:t xml:space="preserve">. </w:t>
            </w:r>
            <w:r w:rsidRPr="00152131">
              <w:rPr>
                <w:rFonts w:ascii="Book Antiqua" w:eastAsia="Times New Roman" w:hAnsi="Book Antiqua" w:cs="Times New Roman"/>
                <w:lang w:eastAsia="hu-HU"/>
              </w:rPr>
              <w:t xml:space="preserve">november 28. </w:t>
            </w:r>
            <w:r w:rsidRPr="00B80350">
              <w:rPr>
                <w:rFonts w:ascii="Book Antiqua" w:eastAsia="Times New Roman" w:hAnsi="Book Antiqua" w:cs="Times New Roman"/>
                <w:lang w:eastAsia="hu-HU"/>
              </w:rPr>
              <w:t>napjáig történt meg, ez alapján e dátumig befolyt összeg:</w:t>
            </w:r>
          </w:p>
        </w:tc>
        <w:tc>
          <w:tcPr>
            <w:tcW w:w="4487" w:type="dxa"/>
            <w:hideMark/>
          </w:tcPr>
          <w:p w14:paraId="6D64539F" w14:textId="4B7E1DFA" w:rsidR="0004252B" w:rsidRDefault="0004252B" w:rsidP="00AA4A39">
            <w:pPr>
              <w:tabs>
                <w:tab w:val="left" w:pos="909"/>
                <w:tab w:val="left" w:pos="3036"/>
                <w:tab w:val="left" w:pos="4546"/>
                <w:tab w:val="left" w:pos="5670"/>
                <w:tab w:val="left" w:pos="7371"/>
              </w:tabs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lang w:eastAsia="hu-HU"/>
              </w:rPr>
            </w:pPr>
            <w:r w:rsidRPr="00705288">
              <w:rPr>
                <w:rFonts w:ascii="Book Antiqua" w:eastAsia="Times New Roman" w:hAnsi="Book Antiqua" w:cs="Times New Roman"/>
                <w:b/>
                <w:lang w:eastAsia="hu-HU"/>
              </w:rPr>
              <w:t>10.597.</w:t>
            </w:r>
            <w:r>
              <w:rPr>
                <w:rFonts w:ascii="Book Antiqua" w:eastAsia="Times New Roman" w:hAnsi="Book Antiqua" w:cs="Times New Roman"/>
                <w:b/>
                <w:lang w:eastAsia="hu-HU"/>
              </w:rPr>
              <w:t>000.-Ft</w:t>
            </w:r>
            <w:r w:rsidRPr="00705288">
              <w:rPr>
                <w:rFonts w:ascii="Book Antiqua" w:eastAsia="Times New Roman" w:hAnsi="Book Antiqua" w:cs="Times New Roman"/>
                <w:b/>
                <w:lang w:eastAsia="hu-HU"/>
              </w:rPr>
              <w:t xml:space="preserve"> </w:t>
            </w:r>
            <w:r w:rsidRPr="00B80350">
              <w:rPr>
                <w:rFonts w:ascii="Book Antiqua" w:eastAsia="Times New Roman" w:hAnsi="Book Antiqua" w:cs="Times New Roman"/>
                <w:b/>
                <w:lang w:eastAsia="hu-HU"/>
              </w:rPr>
              <w:br/>
              <w:t>(202</w:t>
            </w:r>
            <w:r>
              <w:rPr>
                <w:rFonts w:ascii="Book Antiqua" w:eastAsia="Times New Roman" w:hAnsi="Book Antiqua" w:cs="Times New Roman"/>
                <w:b/>
                <w:lang w:eastAsia="hu-HU"/>
              </w:rPr>
              <w:t>5</w:t>
            </w:r>
            <w:r w:rsidRPr="00B80350">
              <w:rPr>
                <w:rFonts w:ascii="Book Antiqua" w:eastAsia="Times New Roman" w:hAnsi="Book Antiqua" w:cs="Times New Roman"/>
                <w:b/>
                <w:lang w:eastAsia="hu-HU"/>
              </w:rPr>
              <w:t xml:space="preserve">. évi előirányzat: </w:t>
            </w:r>
            <w:r w:rsidRPr="00705288">
              <w:rPr>
                <w:rFonts w:ascii="Book Antiqua" w:eastAsia="Times New Roman" w:hAnsi="Book Antiqua" w:cs="Times New Roman"/>
                <w:b/>
                <w:lang w:eastAsia="hu-HU"/>
              </w:rPr>
              <w:t>5.000.000</w:t>
            </w:r>
            <w:r>
              <w:rPr>
                <w:rFonts w:ascii="Book Antiqua" w:eastAsia="Times New Roman" w:hAnsi="Book Antiqua" w:cs="Times New Roman"/>
                <w:b/>
                <w:lang w:eastAsia="hu-HU"/>
              </w:rPr>
              <w:t>.-</w:t>
            </w:r>
            <w:r w:rsidRPr="00705288">
              <w:rPr>
                <w:rFonts w:ascii="Book Antiqua" w:eastAsia="Times New Roman" w:hAnsi="Book Antiqua" w:cs="Times New Roman"/>
                <w:b/>
                <w:lang w:eastAsia="hu-HU"/>
              </w:rPr>
              <w:t xml:space="preserve"> Ft</w:t>
            </w:r>
            <w:r>
              <w:rPr>
                <w:rFonts w:ascii="Book Antiqua" w:eastAsia="Times New Roman" w:hAnsi="Book Antiqua" w:cs="Times New Roman"/>
                <w:b/>
                <w:lang w:eastAsia="hu-HU"/>
              </w:rPr>
              <w:t>)</w:t>
            </w:r>
          </w:p>
          <w:p w14:paraId="3CE8D99F" w14:textId="77777777" w:rsidR="0004252B" w:rsidRPr="00B80350" w:rsidRDefault="0004252B" w:rsidP="00AA4A39">
            <w:pPr>
              <w:tabs>
                <w:tab w:val="left" w:pos="909"/>
                <w:tab w:val="left" w:pos="3036"/>
                <w:tab w:val="left" w:pos="4546"/>
                <w:tab w:val="left" w:pos="5670"/>
                <w:tab w:val="left" w:pos="7371"/>
              </w:tabs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lang w:eastAsia="hu-HU"/>
              </w:rPr>
            </w:pPr>
            <w:r>
              <w:rPr>
                <w:rFonts w:ascii="Book Antiqua" w:eastAsia="Times New Roman" w:hAnsi="Book Antiqua" w:cs="Times New Roman"/>
                <w:b/>
                <w:lang w:eastAsia="hu-HU"/>
              </w:rPr>
              <w:t xml:space="preserve">2025. évi mód. </w:t>
            </w:r>
            <w:proofErr w:type="spellStart"/>
            <w:r>
              <w:rPr>
                <w:rFonts w:ascii="Book Antiqua" w:eastAsia="Times New Roman" w:hAnsi="Book Antiqua" w:cs="Times New Roman"/>
                <w:b/>
                <w:lang w:eastAsia="hu-HU"/>
              </w:rPr>
              <w:t>előir</w:t>
            </w:r>
            <w:proofErr w:type="spellEnd"/>
            <w:proofErr w:type="gramStart"/>
            <w:r>
              <w:rPr>
                <w:rFonts w:ascii="Book Antiqua" w:eastAsia="Times New Roman" w:hAnsi="Book Antiqua" w:cs="Times New Roman"/>
                <w:b/>
                <w:lang w:eastAsia="hu-HU"/>
              </w:rPr>
              <w:t>.:</w:t>
            </w:r>
            <w:proofErr w:type="gramEnd"/>
            <w:r>
              <w:rPr>
                <w:rFonts w:ascii="Book Antiqua" w:eastAsia="Times New Roman" w:hAnsi="Book Antiqua" w:cs="Times New Roman"/>
                <w:b/>
                <w:lang w:eastAsia="hu-HU"/>
              </w:rPr>
              <w:t xml:space="preserve"> 10.000.000.-Ft</w:t>
            </w:r>
            <w:r w:rsidRPr="00B80350">
              <w:rPr>
                <w:rFonts w:ascii="Book Antiqua" w:eastAsia="Times New Roman" w:hAnsi="Book Antiqua" w:cs="Times New Roman"/>
                <w:b/>
                <w:lang w:eastAsia="hu-HU"/>
              </w:rPr>
              <w:br/>
              <w:t xml:space="preserve">Teljesítés: </w:t>
            </w:r>
          </w:p>
        </w:tc>
      </w:tr>
    </w:tbl>
    <w:p w14:paraId="0AF2A235" w14:textId="36892023" w:rsidR="0004252B" w:rsidRPr="00B80350" w:rsidRDefault="0004252B" w:rsidP="0004252B">
      <w:p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jc w:val="both"/>
        <w:rPr>
          <w:rFonts w:ascii="Book Antiqua" w:eastAsia="Times New Roman" w:hAnsi="Book Antiqua" w:cs="Times New Roman"/>
          <w:lang w:eastAsia="hu-HU"/>
        </w:rPr>
      </w:pPr>
    </w:p>
    <w:p w14:paraId="21E0E30D" w14:textId="03143945" w:rsidR="00FC75B0" w:rsidRDefault="00FC75B0" w:rsidP="009758A1">
      <w:p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jc w:val="both"/>
        <w:rPr>
          <w:rFonts w:ascii="Book Antiqua" w:eastAsia="Times New Roman" w:hAnsi="Book Antiqua" w:cs="Times New Roman"/>
          <w:sz w:val="24"/>
          <w:szCs w:val="24"/>
          <w:lang w:eastAsia="hu-HU"/>
        </w:rPr>
      </w:pPr>
    </w:p>
    <w:p w14:paraId="67FDF1B2" w14:textId="5454027C" w:rsidR="00336174" w:rsidRDefault="00336174" w:rsidP="009758A1">
      <w:p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jc w:val="both"/>
        <w:rPr>
          <w:rFonts w:ascii="Book Antiqua" w:eastAsia="Times New Roman" w:hAnsi="Book Antiqua" w:cs="Times New Roman"/>
          <w:sz w:val="24"/>
          <w:szCs w:val="24"/>
          <w:lang w:eastAsia="hu-HU"/>
        </w:rPr>
      </w:pPr>
    </w:p>
    <w:p w14:paraId="0B10FE2C" w14:textId="50AD7D0F" w:rsidR="00336174" w:rsidRDefault="00495E47" w:rsidP="009758A1">
      <w:p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jc w:val="both"/>
        <w:rPr>
          <w:rFonts w:ascii="Book Antiqua" w:eastAsia="Times New Roman" w:hAnsi="Book Antiqua" w:cs="Times New Roman"/>
          <w:sz w:val="24"/>
          <w:szCs w:val="24"/>
          <w:lang w:eastAsia="hu-HU"/>
        </w:rPr>
      </w:pPr>
      <w:r>
        <w:rPr>
          <w:noProof/>
          <w:lang w:eastAsia="hu-HU"/>
        </w:rPr>
        <w:drawing>
          <wp:anchor distT="0" distB="0" distL="114300" distR="114300" simplePos="0" relativeHeight="251658240" behindDoc="0" locked="0" layoutInCell="1" allowOverlap="1" wp14:anchorId="5ECFAA11" wp14:editId="61A42D83">
            <wp:simplePos x="0" y="0"/>
            <wp:positionH relativeFrom="margin">
              <wp:posOffset>-72390</wp:posOffset>
            </wp:positionH>
            <wp:positionV relativeFrom="paragraph">
              <wp:posOffset>0</wp:posOffset>
            </wp:positionV>
            <wp:extent cx="6105525" cy="4114800"/>
            <wp:effectExtent l="0" t="0" r="9525" b="0"/>
            <wp:wrapSquare wrapText="bothSides"/>
            <wp:docPr id="1" name="Diagram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40889B9" w14:textId="03A0F396" w:rsidR="00DC70F6" w:rsidRDefault="00DC70F6" w:rsidP="0005152C">
      <w:p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jc w:val="both"/>
        <w:rPr>
          <w:rFonts w:ascii="Book Antiqua" w:eastAsia="Times New Roman" w:hAnsi="Book Antiqua" w:cs="Times New Roman"/>
          <w:sz w:val="23"/>
          <w:szCs w:val="23"/>
          <w:lang w:eastAsia="hu-HU"/>
        </w:rPr>
      </w:pPr>
    </w:p>
    <w:tbl>
      <w:tblPr>
        <w:tblpPr w:leftFromText="141" w:rightFromText="141" w:vertAnchor="text" w:horzAnchor="margin" w:tblpXSpec="center" w:tblpY="10"/>
        <w:tblW w:w="1077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0"/>
        <w:gridCol w:w="3171"/>
        <w:gridCol w:w="1560"/>
        <w:gridCol w:w="1560"/>
        <w:gridCol w:w="2200"/>
        <w:gridCol w:w="980"/>
        <w:gridCol w:w="980"/>
      </w:tblGrid>
      <w:tr w:rsidR="00495E47" w:rsidRPr="005F56F7" w14:paraId="66DBF48F" w14:textId="77777777" w:rsidTr="00495E47">
        <w:trPr>
          <w:trHeight w:val="780"/>
        </w:trPr>
        <w:tc>
          <w:tcPr>
            <w:tcW w:w="3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14:paraId="3617BA70" w14:textId="77777777" w:rsidR="00495E47" w:rsidRPr="005F56F7" w:rsidRDefault="00495E47" w:rsidP="00495E47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5F56F7"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  <w:lang w:eastAsia="hu-HU"/>
              </w:rPr>
              <w:t>Adónem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  <w:hideMark/>
          </w:tcPr>
          <w:p w14:paraId="4758326E" w14:textId="77777777" w:rsidR="00495E47" w:rsidRPr="005F56F7" w:rsidRDefault="00495E47" w:rsidP="00495E47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5F56F7"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  <w:lang w:eastAsia="hu-HU"/>
              </w:rPr>
              <w:t>Előirányzat (Ft) eredeti/módosított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D937457" w14:textId="77777777" w:rsidR="00495E47" w:rsidRPr="005F56F7" w:rsidRDefault="00495E47" w:rsidP="00495E47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5F56F7"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  <w:lang w:eastAsia="hu-HU"/>
              </w:rPr>
              <w:t>Teljesítés (Ft</w:t>
            </w:r>
            <w:proofErr w:type="gramStart"/>
            <w:r w:rsidRPr="005F56F7"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  <w:lang w:eastAsia="hu-HU"/>
              </w:rPr>
              <w:t>)  2025.</w:t>
            </w:r>
            <w:proofErr w:type="gramEnd"/>
            <w:r w:rsidRPr="005F56F7"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  <w:lang w:eastAsia="hu-HU"/>
              </w:rPr>
              <w:t>11.28-ig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CE2E0EF" w14:textId="77777777" w:rsidR="00495E47" w:rsidRPr="005F56F7" w:rsidRDefault="00495E47" w:rsidP="00495E47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5F56F7"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  <w:lang w:eastAsia="hu-HU"/>
              </w:rPr>
              <w:t>Teljesítés %</w:t>
            </w:r>
          </w:p>
        </w:tc>
      </w:tr>
      <w:tr w:rsidR="00495E47" w:rsidRPr="005F56F7" w14:paraId="2D62C549" w14:textId="77777777" w:rsidTr="00495E47">
        <w:trPr>
          <w:trHeight w:val="330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1F395" w14:textId="77777777" w:rsidR="00495E47" w:rsidRPr="005F56F7" w:rsidRDefault="00495E47" w:rsidP="00495E47">
            <w:pPr>
              <w:spacing w:after="0" w:line="240" w:lineRule="auto"/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5F56F7"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  <w:lang w:eastAsia="hu-HU"/>
              </w:rPr>
              <w:t>1.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A689B" w14:textId="77777777" w:rsidR="00495E47" w:rsidRPr="005F56F7" w:rsidRDefault="00495E47" w:rsidP="00495E47">
            <w:pPr>
              <w:spacing w:after="0" w:line="240" w:lineRule="auto"/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5F56F7"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  <w:lang w:eastAsia="hu-HU"/>
              </w:rPr>
              <w:t>Építményadó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5FBD51B" w14:textId="77777777" w:rsidR="00495E47" w:rsidRPr="005F56F7" w:rsidRDefault="00495E47" w:rsidP="00495E47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eastAsia="hu-HU"/>
              </w:rPr>
            </w:pPr>
            <w:r w:rsidRPr="005F56F7"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eastAsia="hu-HU"/>
              </w:rPr>
              <w:t xml:space="preserve">40 000 </w:t>
            </w:r>
            <w:proofErr w:type="spellStart"/>
            <w:r w:rsidRPr="005F56F7"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eastAsia="hu-HU"/>
              </w:rPr>
              <w:t>000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B3BA3" w14:textId="77777777" w:rsidR="00495E47" w:rsidRPr="005F56F7" w:rsidRDefault="00495E47" w:rsidP="00495E47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eastAsia="hu-HU"/>
              </w:rPr>
            </w:pPr>
            <w:r w:rsidRPr="005F56F7"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eastAsia="hu-HU"/>
              </w:rPr>
              <w:t>47 900 000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B92FD" w14:textId="77777777" w:rsidR="00495E47" w:rsidRPr="005F56F7" w:rsidRDefault="00495E47" w:rsidP="00495E47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eastAsia="hu-HU"/>
              </w:rPr>
            </w:pPr>
            <w:r w:rsidRPr="005F56F7"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eastAsia="hu-HU"/>
              </w:rPr>
              <w:t>120</w:t>
            </w:r>
          </w:p>
        </w:tc>
      </w:tr>
      <w:tr w:rsidR="00495E47" w:rsidRPr="005F56F7" w14:paraId="6082B86E" w14:textId="77777777" w:rsidTr="00495E47">
        <w:trPr>
          <w:trHeight w:val="330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73F09" w14:textId="77777777" w:rsidR="00495E47" w:rsidRPr="005F56F7" w:rsidRDefault="00495E47" w:rsidP="00495E47">
            <w:pPr>
              <w:spacing w:after="0" w:line="240" w:lineRule="auto"/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5F56F7"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  <w:lang w:eastAsia="hu-HU"/>
              </w:rPr>
              <w:t>2.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A1AFA" w14:textId="77777777" w:rsidR="00495E47" w:rsidRPr="005F56F7" w:rsidRDefault="00495E47" w:rsidP="00495E47">
            <w:pPr>
              <w:spacing w:after="0" w:line="240" w:lineRule="auto"/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5F56F7"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  <w:lang w:eastAsia="hu-HU"/>
              </w:rPr>
              <w:t>Telekadó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A69D971" w14:textId="77777777" w:rsidR="00495E47" w:rsidRPr="005F56F7" w:rsidRDefault="00495E47" w:rsidP="00495E47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eastAsia="hu-HU"/>
              </w:rPr>
            </w:pPr>
            <w:r w:rsidRPr="005F56F7"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eastAsia="hu-HU"/>
              </w:rPr>
              <w:t xml:space="preserve">80 000 </w:t>
            </w:r>
            <w:proofErr w:type="spellStart"/>
            <w:r w:rsidRPr="005F56F7"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eastAsia="hu-HU"/>
              </w:rPr>
              <w:t>000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777D4" w14:textId="77777777" w:rsidR="00495E47" w:rsidRPr="005F56F7" w:rsidRDefault="00495E47" w:rsidP="00495E47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eastAsia="hu-HU"/>
              </w:rPr>
            </w:pPr>
            <w:r w:rsidRPr="005F56F7"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eastAsia="hu-HU"/>
              </w:rPr>
              <w:t>149 605 000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CC733" w14:textId="77777777" w:rsidR="00495E47" w:rsidRPr="005F56F7" w:rsidRDefault="00495E47" w:rsidP="00495E47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eastAsia="hu-HU"/>
              </w:rPr>
            </w:pPr>
            <w:r w:rsidRPr="005F56F7"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eastAsia="hu-HU"/>
              </w:rPr>
              <w:t>187</w:t>
            </w:r>
          </w:p>
        </w:tc>
      </w:tr>
      <w:tr w:rsidR="00495E47" w:rsidRPr="005F56F7" w14:paraId="39B96F85" w14:textId="77777777" w:rsidTr="00495E47">
        <w:trPr>
          <w:trHeight w:val="330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A4A0D" w14:textId="77777777" w:rsidR="00495E47" w:rsidRPr="005F56F7" w:rsidRDefault="00495E47" w:rsidP="00495E47">
            <w:pPr>
              <w:spacing w:after="0" w:line="240" w:lineRule="auto"/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5F56F7"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  <w:lang w:eastAsia="hu-HU"/>
              </w:rPr>
              <w:t>3.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79263" w14:textId="77777777" w:rsidR="00495E47" w:rsidRPr="005F56F7" w:rsidRDefault="00495E47" w:rsidP="00495E47">
            <w:pPr>
              <w:spacing w:after="0" w:line="240" w:lineRule="auto"/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5F56F7"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  <w:lang w:eastAsia="hu-HU"/>
              </w:rPr>
              <w:t>Talajterhelési díj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D27CC9C" w14:textId="77777777" w:rsidR="00495E47" w:rsidRPr="005F56F7" w:rsidRDefault="00495E47" w:rsidP="00495E47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eastAsia="hu-HU"/>
              </w:rPr>
            </w:pPr>
            <w:r w:rsidRPr="005F56F7"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eastAsia="hu-HU"/>
              </w:rPr>
              <w:t>800 000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1650C" w14:textId="77777777" w:rsidR="00495E47" w:rsidRPr="005F56F7" w:rsidRDefault="00495E47" w:rsidP="00495E47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eastAsia="hu-HU"/>
              </w:rPr>
            </w:pPr>
            <w:r w:rsidRPr="005F56F7"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eastAsia="hu-HU"/>
              </w:rPr>
              <w:t>2 982 000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E582D" w14:textId="77777777" w:rsidR="00495E47" w:rsidRPr="005F56F7" w:rsidRDefault="00495E47" w:rsidP="00495E47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eastAsia="hu-HU"/>
              </w:rPr>
            </w:pPr>
            <w:r w:rsidRPr="005F56F7"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eastAsia="hu-HU"/>
              </w:rPr>
              <w:t>373</w:t>
            </w:r>
          </w:p>
        </w:tc>
      </w:tr>
      <w:tr w:rsidR="00495E47" w:rsidRPr="005F56F7" w14:paraId="1DB1D998" w14:textId="77777777" w:rsidTr="00495E47">
        <w:trPr>
          <w:trHeight w:val="330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80B80" w14:textId="77777777" w:rsidR="00495E47" w:rsidRPr="005F56F7" w:rsidRDefault="00495E47" w:rsidP="00495E47">
            <w:pPr>
              <w:spacing w:after="0" w:line="240" w:lineRule="auto"/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5F56F7"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  <w:lang w:eastAsia="hu-HU"/>
              </w:rPr>
              <w:t>4.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DDA3B" w14:textId="77777777" w:rsidR="00495E47" w:rsidRPr="005F56F7" w:rsidRDefault="00495E47" w:rsidP="00495E47">
            <w:pPr>
              <w:spacing w:after="0" w:line="240" w:lineRule="auto"/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5F56F7"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  <w:lang w:eastAsia="hu-HU"/>
              </w:rPr>
              <w:t>Települési adó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909F421" w14:textId="77777777" w:rsidR="00495E47" w:rsidRPr="005F56F7" w:rsidRDefault="00495E47" w:rsidP="00495E47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eastAsia="hu-HU"/>
              </w:rPr>
            </w:pPr>
            <w:r w:rsidRPr="005F56F7"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eastAsia="hu-HU"/>
              </w:rPr>
              <w:t xml:space="preserve">4 000 </w:t>
            </w:r>
            <w:proofErr w:type="spellStart"/>
            <w:r w:rsidRPr="005F56F7"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eastAsia="hu-HU"/>
              </w:rPr>
              <w:t>000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78901" w14:textId="77777777" w:rsidR="00495E47" w:rsidRPr="005F56F7" w:rsidRDefault="00495E47" w:rsidP="00495E47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eastAsia="hu-HU"/>
              </w:rPr>
            </w:pPr>
            <w:r w:rsidRPr="005F56F7"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eastAsia="hu-HU"/>
              </w:rPr>
              <w:t>7 035 000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FBE3B" w14:textId="77777777" w:rsidR="00495E47" w:rsidRPr="005F56F7" w:rsidRDefault="00495E47" w:rsidP="00495E47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eastAsia="hu-HU"/>
              </w:rPr>
            </w:pPr>
            <w:r w:rsidRPr="005F56F7"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eastAsia="hu-HU"/>
              </w:rPr>
              <w:t>176</w:t>
            </w:r>
          </w:p>
        </w:tc>
      </w:tr>
      <w:tr w:rsidR="00495E47" w:rsidRPr="005F56F7" w14:paraId="72009778" w14:textId="77777777" w:rsidTr="00495E47">
        <w:trPr>
          <w:trHeight w:val="330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54EF2" w14:textId="77777777" w:rsidR="00495E47" w:rsidRPr="005F56F7" w:rsidRDefault="00495E47" w:rsidP="00495E47">
            <w:pPr>
              <w:spacing w:after="0" w:line="240" w:lineRule="auto"/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5F56F7"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  <w:lang w:eastAsia="hu-HU"/>
              </w:rPr>
              <w:t>5.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272A1" w14:textId="77777777" w:rsidR="00495E47" w:rsidRPr="005F56F7" w:rsidRDefault="00495E47" w:rsidP="00495E47">
            <w:pPr>
              <w:spacing w:after="0" w:line="240" w:lineRule="auto"/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5F56F7"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  <w:lang w:eastAsia="hu-HU"/>
              </w:rPr>
              <w:t>Helyi iparűzési adó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D5466B9" w14:textId="77777777" w:rsidR="00495E47" w:rsidRPr="005F56F7" w:rsidRDefault="00495E47" w:rsidP="00495E47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eastAsia="hu-HU"/>
              </w:rPr>
            </w:pPr>
            <w:r w:rsidRPr="005F56F7"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eastAsia="hu-HU"/>
              </w:rPr>
              <w:t xml:space="preserve">350 000 </w:t>
            </w:r>
            <w:proofErr w:type="spellStart"/>
            <w:r w:rsidRPr="005F56F7"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eastAsia="hu-HU"/>
              </w:rPr>
              <w:t>000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5B80C" w14:textId="77777777" w:rsidR="00495E47" w:rsidRPr="005F56F7" w:rsidRDefault="00495E47" w:rsidP="00495E47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eastAsia="hu-HU"/>
              </w:rPr>
            </w:pPr>
            <w:r w:rsidRPr="005F56F7"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eastAsia="hu-HU"/>
              </w:rPr>
              <w:t>365 343 000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2937A" w14:textId="77777777" w:rsidR="00495E47" w:rsidRPr="005F56F7" w:rsidRDefault="00495E47" w:rsidP="00495E47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eastAsia="hu-HU"/>
              </w:rPr>
            </w:pPr>
            <w:r w:rsidRPr="005F56F7"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eastAsia="hu-HU"/>
              </w:rPr>
              <w:t>104</w:t>
            </w:r>
          </w:p>
        </w:tc>
      </w:tr>
      <w:tr w:rsidR="00495E47" w:rsidRPr="005F56F7" w14:paraId="06BAF220" w14:textId="77777777" w:rsidTr="00495E47">
        <w:trPr>
          <w:trHeight w:val="330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FC2DE" w14:textId="77777777" w:rsidR="00495E47" w:rsidRPr="005F56F7" w:rsidRDefault="00495E47" w:rsidP="00495E47">
            <w:pPr>
              <w:spacing w:after="0" w:line="240" w:lineRule="auto"/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5F56F7"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  <w:lang w:eastAsia="hu-HU"/>
              </w:rPr>
              <w:t>6.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38442" w14:textId="77777777" w:rsidR="00495E47" w:rsidRPr="005F56F7" w:rsidRDefault="00495E47" w:rsidP="00495E47">
            <w:pPr>
              <w:spacing w:after="0" w:line="240" w:lineRule="auto"/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5F56F7"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  <w:lang w:eastAsia="hu-HU"/>
              </w:rPr>
              <w:t>Idegenforgalmi adó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A15A7FF" w14:textId="77777777" w:rsidR="00495E47" w:rsidRPr="005F56F7" w:rsidRDefault="00495E47" w:rsidP="00495E47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eastAsia="hu-HU"/>
              </w:rPr>
            </w:pPr>
            <w:r w:rsidRPr="005F56F7"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eastAsia="hu-HU"/>
              </w:rPr>
              <w:t xml:space="preserve">3 000 </w:t>
            </w:r>
            <w:proofErr w:type="spellStart"/>
            <w:r w:rsidRPr="005F56F7"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eastAsia="hu-HU"/>
              </w:rPr>
              <w:t>000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AE18A" w14:textId="77777777" w:rsidR="00495E47" w:rsidRPr="005F56F7" w:rsidRDefault="00495E47" w:rsidP="00495E47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eastAsia="hu-HU"/>
              </w:rPr>
            </w:pPr>
            <w:r w:rsidRPr="005F56F7"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eastAsia="hu-HU"/>
              </w:rPr>
              <w:t>4 393 000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B474B" w14:textId="77777777" w:rsidR="00495E47" w:rsidRPr="005F56F7" w:rsidRDefault="00495E47" w:rsidP="00495E47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eastAsia="hu-HU"/>
              </w:rPr>
            </w:pPr>
            <w:r w:rsidRPr="005F56F7"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eastAsia="hu-HU"/>
              </w:rPr>
              <w:t>146</w:t>
            </w:r>
          </w:p>
        </w:tc>
      </w:tr>
      <w:tr w:rsidR="00495E47" w:rsidRPr="005F56F7" w14:paraId="54F1E05A" w14:textId="77777777" w:rsidTr="00495E47">
        <w:trPr>
          <w:trHeight w:val="660"/>
        </w:trPr>
        <w:tc>
          <w:tcPr>
            <w:tcW w:w="3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75C10" w14:textId="77777777" w:rsidR="00495E47" w:rsidRPr="005F56F7" w:rsidRDefault="00495E47" w:rsidP="00495E47">
            <w:pPr>
              <w:spacing w:after="0" w:line="240" w:lineRule="auto"/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5F56F7"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  <w:lang w:eastAsia="hu-HU"/>
              </w:rPr>
              <w:t>7.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3B29E" w14:textId="77777777" w:rsidR="00495E47" w:rsidRPr="005F56F7" w:rsidRDefault="00495E47" w:rsidP="00495E47">
            <w:pPr>
              <w:spacing w:after="0" w:line="240" w:lineRule="auto"/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5F56F7"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  <w:lang w:eastAsia="hu-HU"/>
              </w:rPr>
              <w:t xml:space="preserve">Egyéb </w:t>
            </w:r>
            <w:proofErr w:type="spellStart"/>
            <w:r w:rsidRPr="005F56F7"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  <w:lang w:eastAsia="hu-HU"/>
              </w:rPr>
              <w:t>közhat</w:t>
            </w:r>
            <w:proofErr w:type="spellEnd"/>
            <w:r w:rsidRPr="005F56F7"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  <w:lang w:eastAsia="hu-HU"/>
              </w:rPr>
              <w:t xml:space="preserve">. </w:t>
            </w:r>
            <w:proofErr w:type="spellStart"/>
            <w:r w:rsidRPr="005F56F7"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  <w:lang w:eastAsia="hu-HU"/>
              </w:rPr>
              <w:t>bev</w:t>
            </w:r>
            <w:proofErr w:type="spellEnd"/>
            <w:r w:rsidRPr="005F56F7"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  <w:lang w:eastAsia="hu-HU"/>
              </w:rPr>
              <w:t xml:space="preserve">. (ivóvíz, csatorna érd. </w:t>
            </w:r>
            <w:proofErr w:type="spellStart"/>
            <w:r w:rsidRPr="005F56F7"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  <w:lang w:eastAsia="hu-HU"/>
              </w:rPr>
              <w:t>hj</w:t>
            </w:r>
            <w:proofErr w:type="spellEnd"/>
            <w:r w:rsidRPr="005F56F7"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  <w:lang w:eastAsia="hu-HU"/>
              </w:rPr>
              <w:t>.)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A84B51" w14:textId="77777777" w:rsidR="00495E47" w:rsidRPr="005F56F7" w:rsidRDefault="00495E47" w:rsidP="00495E47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eastAsia="hu-HU"/>
              </w:rPr>
            </w:pPr>
            <w:r w:rsidRPr="005F56F7"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eastAsia="hu-HU"/>
              </w:rPr>
              <w:t xml:space="preserve">1 000 </w:t>
            </w:r>
            <w:proofErr w:type="spellStart"/>
            <w:r w:rsidRPr="005F56F7"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eastAsia="hu-HU"/>
              </w:rPr>
              <w:t>000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E15D4" w14:textId="77777777" w:rsidR="00495E47" w:rsidRPr="005F56F7" w:rsidRDefault="00495E47" w:rsidP="00495E47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eastAsia="hu-HU"/>
              </w:rPr>
            </w:pPr>
            <w:r w:rsidRPr="005F56F7"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eastAsia="hu-HU"/>
              </w:rPr>
              <w:t>1 750 000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830B9" w14:textId="77777777" w:rsidR="00495E47" w:rsidRPr="005F56F7" w:rsidRDefault="00495E47" w:rsidP="00495E47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eastAsia="hu-HU"/>
              </w:rPr>
            </w:pPr>
            <w:r w:rsidRPr="005F56F7"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eastAsia="hu-HU"/>
              </w:rPr>
              <w:t>175</w:t>
            </w:r>
          </w:p>
        </w:tc>
      </w:tr>
      <w:tr w:rsidR="00495E47" w:rsidRPr="005F56F7" w14:paraId="24A38CE8" w14:textId="77777777" w:rsidTr="00495E47">
        <w:trPr>
          <w:trHeight w:val="660"/>
        </w:trPr>
        <w:tc>
          <w:tcPr>
            <w:tcW w:w="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38D0E8" w14:textId="77777777" w:rsidR="00495E47" w:rsidRPr="005F56F7" w:rsidRDefault="00495E47" w:rsidP="00495E47">
            <w:pPr>
              <w:spacing w:after="0" w:line="240" w:lineRule="auto"/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  <w:lang w:eastAsia="hu-HU"/>
              </w:rPr>
            </w:pP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349EB" w14:textId="77777777" w:rsidR="00495E47" w:rsidRPr="005F56F7" w:rsidRDefault="00495E47" w:rsidP="00495E47">
            <w:pPr>
              <w:spacing w:after="0" w:line="240" w:lineRule="auto"/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5F56F7"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  <w:lang w:eastAsia="hu-HU"/>
              </w:rPr>
              <w:t xml:space="preserve">Csatorna érd. </w:t>
            </w:r>
            <w:proofErr w:type="spellStart"/>
            <w:r w:rsidRPr="005F56F7"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  <w:lang w:eastAsia="hu-HU"/>
              </w:rPr>
              <w:t>hj</w:t>
            </w:r>
            <w:proofErr w:type="spellEnd"/>
            <w:r w:rsidRPr="005F56F7"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  <w:lang w:eastAsia="hu-HU"/>
              </w:rPr>
              <w:t>. (József A. utca)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279CF5" w14:textId="77777777" w:rsidR="00495E47" w:rsidRPr="005F56F7" w:rsidRDefault="00495E47" w:rsidP="00495E47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eastAsia="hu-HU"/>
              </w:rPr>
            </w:pPr>
            <w:r w:rsidRPr="005F56F7"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eastAsia="hu-HU"/>
              </w:rPr>
              <w:t>3 575 000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D1BA6" w14:textId="77777777" w:rsidR="00495E47" w:rsidRPr="005F56F7" w:rsidRDefault="00495E47" w:rsidP="00495E47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eastAsia="hu-HU"/>
              </w:rPr>
            </w:pPr>
            <w:r w:rsidRPr="005F56F7"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eastAsia="hu-HU"/>
              </w:rPr>
              <w:t>3 466 900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A956E" w14:textId="77777777" w:rsidR="00495E47" w:rsidRPr="005F56F7" w:rsidRDefault="00495E47" w:rsidP="00495E47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eastAsia="hu-HU"/>
              </w:rPr>
            </w:pPr>
            <w:r w:rsidRPr="005F56F7"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eastAsia="hu-HU"/>
              </w:rPr>
              <w:t>97</w:t>
            </w:r>
          </w:p>
        </w:tc>
      </w:tr>
      <w:tr w:rsidR="00495E47" w:rsidRPr="005F56F7" w14:paraId="1F081915" w14:textId="77777777" w:rsidTr="00495E47">
        <w:trPr>
          <w:trHeight w:val="330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161FF" w14:textId="77777777" w:rsidR="00495E47" w:rsidRPr="005F56F7" w:rsidRDefault="00495E47" w:rsidP="00495E47">
            <w:pPr>
              <w:spacing w:after="0" w:line="240" w:lineRule="auto"/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5F56F7"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  <w:lang w:eastAsia="hu-HU"/>
              </w:rPr>
              <w:t>8.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93293" w14:textId="77777777" w:rsidR="00495E47" w:rsidRPr="005F56F7" w:rsidRDefault="00495E47" w:rsidP="00495E47">
            <w:pPr>
              <w:spacing w:after="0" w:line="240" w:lineRule="auto"/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5F56F7"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  <w:lang w:eastAsia="hu-HU"/>
              </w:rPr>
              <w:t>Pótlék, bírság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6216C" w14:textId="77777777" w:rsidR="00495E47" w:rsidRPr="005F56F7" w:rsidRDefault="00495E47" w:rsidP="00495E47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eastAsia="hu-HU"/>
              </w:rPr>
            </w:pPr>
            <w:r w:rsidRPr="005F56F7"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eastAsia="hu-HU"/>
              </w:rPr>
              <w:t xml:space="preserve">5 000 </w:t>
            </w:r>
            <w:proofErr w:type="spellStart"/>
            <w:r w:rsidRPr="005F56F7"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eastAsia="hu-HU"/>
              </w:rPr>
              <w:t>000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CF4FD" w14:textId="77777777" w:rsidR="00495E47" w:rsidRPr="005F56F7" w:rsidRDefault="00495E47" w:rsidP="00495E47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eastAsia="hu-HU"/>
              </w:rPr>
            </w:pPr>
            <w:r w:rsidRPr="005F56F7"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eastAsia="hu-HU"/>
              </w:rPr>
              <w:t xml:space="preserve">9 000 </w:t>
            </w:r>
            <w:proofErr w:type="spellStart"/>
            <w:r w:rsidRPr="005F56F7"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eastAsia="hu-HU"/>
              </w:rPr>
              <w:t>000</w:t>
            </w:r>
            <w:proofErr w:type="spellEnd"/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F7610" w14:textId="77777777" w:rsidR="00495E47" w:rsidRPr="005F56F7" w:rsidRDefault="00495E47" w:rsidP="00495E47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eastAsia="hu-HU"/>
              </w:rPr>
            </w:pPr>
            <w:r w:rsidRPr="005F56F7"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eastAsia="hu-HU"/>
              </w:rPr>
              <w:t>10 597 000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109B8" w14:textId="77777777" w:rsidR="00495E47" w:rsidRPr="005F56F7" w:rsidRDefault="00495E47" w:rsidP="00495E47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eastAsia="hu-HU"/>
              </w:rPr>
            </w:pPr>
            <w:r w:rsidRPr="005F56F7"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eastAsia="hu-HU"/>
              </w:rPr>
              <w:t>212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EC3BE" w14:textId="77777777" w:rsidR="00495E47" w:rsidRPr="005F56F7" w:rsidRDefault="00495E47" w:rsidP="00495E47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eastAsia="hu-HU"/>
              </w:rPr>
            </w:pPr>
            <w:r w:rsidRPr="005F56F7"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eastAsia="hu-HU"/>
              </w:rPr>
              <w:t>118</w:t>
            </w:r>
          </w:p>
        </w:tc>
      </w:tr>
      <w:tr w:rsidR="00495E47" w:rsidRPr="005F56F7" w14:paraId="104F80C3" w14:textId="77777777" w:rsidTr="00495E47">
        <w:trPr>
          <w:trHeight w:val="330"/>
        </w:trPr>
        <w:tc>
          <w:tcPr>
            <w:tcW w:w="3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bottom"/>
            <w:hideMark/>
          </w:tcPr>
          <w:p w14:paraId="14B6F1EE" w14:textId="77777777" w:rsidR="00495E47" w:rsidRPr="005F56F7" w:rsidRDefault="00495E47" w:rsidP="00495E47">
            <w:pPr>
              <w:spacing w:after="0" w:line="240" w:lineRule="auto"/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5F56F7"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  <w:lang w:eastAsia="hu-HU"/>
              </w:rPr>
              <w:t>Összesen: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96BECE2" w14:textId="77777777" w:rsidR="00495E47" w:rsidRPr="005F56F7" w:rsidRDefault="00495E47" w:rsidP="00495E47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5F56F7"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  <w:lang w:eastAsia="hu-HU"/>
              </w:rPr>
              <w:t>487 375 000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C6B877F" w14:textId="77777777" w:rsidR="00495E47" w:rsidRPr="005F56F7" w:rsidRDefault="00495E47" w:rsidP="00495E47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5F56F7"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  <w:lang w:eastAsia="hu-HU"/>
              </w:rPr>
              <w:t>491 375 000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439F478" w14:textId="77777777" w:rsidR="00495E47" w:rsidRPr="005F56F7" w:rsidRDefault="00495E47" w:rsidP="00495E47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5F56F7"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  <w:lang w:eastAsia="hu-HU"/>
              </w:rPr>
              <w:t>593 071 900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E64778F" w14:textId="77777777" w:rsidR="00495E47" w:rsidRPr="005F56F7" w:rsidRDefault="00495E47" w:rsidP="00495E47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5F56F7"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  <w:lang w:eastAsia="hu-HU"/>
              </w:rPr>
              <w:t>122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F4B8C3A" w14:textId="77777777" w:rsidR="00495E47" w:rsidRPr="005F56F7" w:rsidRDefault="00495E47" w:rsidP="00495E47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5F56F7"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  <w:lang w:eastAsia="hu-HU"/>
              </w:rPr>
              <w:t>121</w:t>
            </w:r>
          </w:p>
        </w:tc>
      </w:tr>
    </w:tbl>
    <w:p w14:paraId="569820D3" w14:textId="112E72B6" w:rsidR="00DC70F6" w:rsidRDefault="00DC70F6" w:rsidP="0005152C">
      <w:p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jc w:val="both"/>
        <w:rPr>
          <w:rFonts w:ascii="Book Antiqua" w:eastAsia="Times New Roman" w:hAnsi="Book Antiqua" w:cs="Times New Roman"/>
          <w:sz w:val="23"/>
          <w:szCs w:val="23"/>
          <w:lang w:eastAsia="hu-HU"/>
        </w:rPr>
      </w:pPr>
    </w:p>
    <w:p w14:paraId="4E578F61" w14:textId="22B1BEEF" w:rsidR="0005152C" w:rsidRPr="0005152C" w:rsidRDefault="0005152C" w:rsidP="0005152C">
      <w:p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jc w:val="both"/>
        <w:rPr>
          <w:rFonts w:ascii="Book Antiqua" w:eastAsia="Times New Roman" w:hAnsi="Book Antiqua" w:cs="Times New Roman"/>
          <w:sz w:val="23"/>
          <w:szCs w:val="23"/>
          <w:lang w:eastAsia="hu-HU"/>
        </w:rPr>
      </w:pPr>
      <w:r w:rsidRPr="0005152C">
        <w:rPr>
          <w:rFonts w:ascii="Book Antiqua" w:eastAsia="Times New Roman" w:hAnsi="Book Antiqua" w:cs="Times New Roman"/>
          <w:sz w:val="23"/>
          <w:szCs w:val="23"/>
          <w:lang w:eastAsia="hu-HU"/>
        </w:rPr>
        <w:t>Összeállította:</w:t>
      </w:r>
    </w:p>
    <w:p w14:paraId="1024672A" w14:textId="2BFB800A" w:rsidR="0005152C" w:rsidRPr="0005152C" w:rsidRDefault="0005152C" w:rsidP="0005152C">
      <w:p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jc w:val="both"/>
        <w:rPr>
          <w:rFonts w:ascii="Book Antiqua" w:eastAsia="Times New Roman" w:hAnsi="Book Antiqua" w:cs="Times New Roman"/>
          <w:sz w:val="23"/>
          <w:szCs w:val="23"/>
          <w:lang w:eastAsia="hu-HU"/>
        </w:rPr>
      </w:pPr>
    </w:p>
    <w:p w14:paraId="5F967173" w14:textId="06517956" w:rsidR="0005152C" w:rsidRPr="00151982" w:rsidRDefault="0005152C" w:rsidP="0005152C">
      <w:p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sz w:val="23"/>
          <w:szCs w:val="23"/>
          <w:lang w:eastAsia="hu-HU"/>
        </w:rPr>
      </w:pPr>
      <w:r w:rsidRPr="0005152C">
        <w:rPr>
          <w:rFonts w:ascii="Book Antiqua" w:eastAsia="Times New Roman" w:hAnsi="Book Antiqua" w:cs="Times New Roman"/>
          <w:b/>
          <w:bCs/>
          <w:sz w:val="23"/>
          <w:szCs w:val="23"/>
          <w:lang w:eastAsia="hu-HU"/>
        </w:rPr>
        <w:tab/>
      </w:r>
      <w:r w:rsidRPr="00151982">
        <w:rPr>
          <w:rFonts w:ascii="Book Antiqua" w:eastAsia="Times New Roman" w:hAnsi="Book Antiqua" w:cs="Times New Roman"/>
          <w:bCs/>
          <w:sz w:val="23"/>
          <w:szCs w:val="23"/>
          <w:lang w:eastAsia="hu-HU"/>
        </w:rPr>
        <w:t xml:space="preserve">                Zsolnainé Csernyi </w:t>
      </w:r>
      <w:proofErr w:type="gramStart"/>
      <w:r w:rsidRPr="00151982">
        <w:rPr>
          <w:rFonts w:ascii="Book Antiqua" w:eastAsia="Times New Roman" w:hAnsi="Book Antiqua" w:cs="Times New Roman"/>
          <w:bCs/>
          <w:sz w:val="23"/>
          <w:szCs w:val="23"/>
          <w:lang w:eastAsia="hu-HU"/>
        </w:rPr>
        <w:t>Erzsébet         Varju</w:t>
      </w:r>
      <w:proofErr w:type="gramEnd"/>
      <w:r w:rsidRPr="00151982">
        <w:rPr>
          <w:rFonts w:ascii="Book Antiqua" w:eastAsia="Times New Roman" w:hAnsi="Book Antiqua" w:cs="Times New Roman"/>
          <w:bCs/>
          <w:sz w:val="23"/>
          <w:szCs w:val="23"/>
          <w:lang w:eastAsia="hu-HU"/>
        </w:rPr>
        <w:t xml:space="preserve"> Miklósné                </w:t>
      </w:r>
      <w:proofErr w:type="spellStart"/>
      <w:r w:rsidRPr="00151982">
        <w:rPr>
          <w:rFonts w:ascii="Book Antiqua" w:eastAsia="Times New Roman" w:hAnsi="Book Antiqua" w:cs="Times New Roman"/>
          <w:bCs/>
          <w:sz w:val="23"/>
          <w:szCs w:val="23"/>
          <w:lang w:eastAsia="hu-HU"/>
        </w:rPr>
        <w:t>Mitró</w:t>
      </w:r>
      <w:proofErr w:type="spellEnd"/>
      <w:r w:rsidRPr="00151982">
        <w:rPr>
          <w:rFonts w:ascii="Book Antiqua" w:eastAsia="Times New Roman" w:hAnsi="Book Antiqua" w:cs="Times New Roman"/>
          <w:bCs/>
          <w:sz w:val="23"/>
          <w:szCs w:val="23"/>
          <w:lang w:eastAsia="hu-HU"/>
        </w:rPr>
        <w:t xml:space="preserve"> Bettina</w:t>
      </w:r>
    </w:p>
    <w:p w14:paraId="298B35A6" w14:textId="642B896A" w:rsidR="0005152C" w:rsidRPr="00151982" w:rsidRDefault="0005152C" w:rsidP="0005152C">
      <w:pPr>
        <w:tabs>
          <w:tab w:val="left" w:pos="567"/>
          <w:tab w:val="left" w:pos="2835"/>
          <w:tab w:val="left" w:pos="3402"/>
          <w:tab w:val="left" w:pos="5670"/>
          <w:tab w:val="left" w:pos="7371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sz w:val="23"/>
          <w:szCs w:val="23"/>
          <w:lang w:eastAsia="hu-HU"/>
        </w:rPr>
      </w:pPr>
      <w:r w:rsidRPr="00151982">
        <w:rPr>
          <w:rFonts w:ascii="Book Antiqua" w:eastAsia="Times New Roman" w:hAnsi="Book Antiqua" w:cs="Times New Roman"/>
          <w:bCs/>
          <w:sz w:val="23"/>
          <w:szCs w:val="23"/>
          <w:lang w:eastAsia="hu-HU"/>
        </w:rPr>
        <w:t xml:space="preserve">                                   </w:t>
      </w:r>
      <w:proofErr w:type="gramStart"/>
      <w:r w:rsidRPr="00151982">
        <w:rPr>
          <w:rFonts w:ascii="Book Antiqua" w:eastAsia="Times New Roman" w:hAnsi="Book Antiqua" w:cs="Times New Roman"/>
          <w:bCs/>
          <w:sz w:val="23"/>
          <w:szCs w:val="23"/>
          <w:lang w:eastAsia="hu-HU"/>
        </w:rPr>
        <w:t>adóigazgatási</w:t>
      </w:r>
      <w:proofErr w:type="gramEnd"/>
      <w:r w:rsidRPr="00151982">
        <w:rPr>
          <w:rFonts w:ascii="Book Antiqua" w:eastAsia="Times New Roman" w:hAnsi="Book Antiqua" w:cs="Times New Roman"/>
          <w:bCs/>
          <w:sz w:val="23"/>
          <w:szCs w:val="23"/>
          <w:lang w:eastAsia="hu-HU"/>
        </w:rPr>
        <w:t xml:space="preserve"> </w:t>
      </w:r>
      <w:proofErr w:type="spellStart"/>
      <w:r w:rsidRPr="00151982">
        <w:rPr>
          <w:rFonts w:ascii="Book Antiqua" w:eastAsia="Times New Roman" w:hAnsi="Book Antiqua" w:cs="Times New Roman"/>
          <w:bCs/>
          <w:sz w:val="23"/>
          <w:szCs w:val="23"/>
          <w:lang w:eastAsia="hu-HU"/>
        </w:rPr>
        <w:t>ea</w:t>
      </w:r>
      <w:proofErr w:type="spellEnd"/>
      <w:r w:rsidRPr="00151982">
        <w:rPr>
          <w:rFonts w:ascii="Book Antiqua" w:eastAsia="Times New Roman" w:hAnsi="Book Antiqua" w:cs="Times New Roman"/>
          <w:bCs/>
          <w:sz w:val="23"/>
          <w:szCs w:val="23"/>
          <w:lang w:eastAsia="hu-HU"/>
        </w:rPr>
        <w:t xml:space="preserve">.                   </w:t>
      </w:r>
      <w:proofErr w:type="gramStart"/>
      <w:r w:rsidRPr="00151982">
        <w:rPr>
          <w:rFonts w:ascii="Book Antiqua" w:eastAsia="Times New Roman" w:hAnsi="Book Antiqua" w:cs="Times New Roman"/>
          <w:bCs/>
          <w:sz w:val="23"/>
          <w:szCs w:val="23"/>
          <w:lang w:eastAsia="hu-HU"/>
        </w:rPr>
        <w:t>adóigazgatási</w:t>
      </w:r>
      <w:proofErr w:type="gramEnd"/>
      <w:r w:rsidRPr="00151982">
        <w:rPr>
          <w:rFonts w:ascii="Book Antiqua" w:eastAsia="Times New Roman" w:hAnsi="Book Antiqua" w:cs="Times New Roman"/>
          <w:bCs/>
          <w:sz w:val="23"/>
          <w:szCs w:val="23"/>
          <w:lang w:eastAsia="hu-HU"/>
        </w:rPr>
        <w:t xml:space="preserve"> </w:t>
      </w:r>
      <w:proofErr w:type="spellStart"/>
      <w:r w:rsidRPr="00151982">
        <w:rPr>
          <w:rFonts w:ascii="Book Antiqua" w:eastAsia="Times New Roman" w:hAnsi="Book Antiqua" w:cs="Times New Roman"/>
          <w:bCs/>
          <w:sz w:val="23"/>
          <w:szCs w:val="23"/>
          <w:lang w:eastAsia="hu-HU"/>
        </w:rPr>
        <w:t>ea</w:t>
      </w:r>
      <w:proofErr w:type="spellEnd"/>
      <w:r w:rsidRPr="00151982">
        <w:rPr>
          <w:rFonts w:ascii="Book Antiqua" w:eastAsia="Times New Roman" w:hAnsi="Book Antiqua" w:cs="Times New Roman"/>
          <w:bCs/>
          <w:sz w:val="23"/>
          <w:szCs w:val="23"/>
          <w:lang w:eastAsia="hu-HU"/>
        </w:rPr>
        <w:t xml:space="preserve">.               </w:t>
      </w:r>
      <w:proofErr w:type="gramStart"/>
      <w:r w:rsidRPr="00151982">
        <w:rPr>
          <w:rFonts w:ascii="Book Antiqua" w:eastAsia="Times New Roman" w:hAnsi="Book Antiqua" w:cs="Times New Roman"/>
          <w:bCs/>
          <w:sz w:val="23"/>
          <w:szCs w:val="23"/>
          <w:lang w:eastAsia="hu-HU"/>
        </w:rPr>
        <w:t>pénzügyi</w:t>
      </w:r>
      <w:proofErr w:type="gramEnd"/>
      <w:r w:rsidRPr="00151982">
        <w:rPr>
          <w:rFonts w:ascii="Book Antiqua" w:eastAsia="Times New Roman" w:hAnsi="Book Antiqua" w:cs="Times New Roman"/>
          <w:bCs/>
          <w:sz w:val="23"/>
          <w:szCs w:val="23"/>
          <w:lang w:eastAsia="hu-HU"/>
        </w:rPr>
        <w:t xml:space="preserve"> </w:t>
      </w:r>
      <w:proofErr w:type="spellStart"/>
      <w:r w:rsidRPr="00151982">
        <w:rPr>
          <w:rFonts w:ascii="Book Antiqua" w:eastAsia="Times New Roman" w:hAnsi="Book Antiqua" w:cs="Times New Roman"/>
          <w:bCs/>
          <w:sz w:val="23"/>
          <w:szCs w:val="23"/>
          <w:lang w:eastAsia="hu-HU"/>
        </w:rPr>
        <w:t>ea</w:t>
      </w:r>
      <w:proofErr w:type="spellEnd"/>
      <w:r w:rsidRPr="00151982">
        <w:rPr>
          <w:rFonts w:ascii="Book Antiqua" w:eastAsia="Times New Roman" w:hAnsi="Book Antiqua" w:cs="Times New Roman"/>
          <w:bCs/>
          <w:sz w:val="23"/>
          <w:szCs w:val="23"/>
          <w:lang w:eastAsia="hu-HU"/>
        </w:rPr>
        <w:t>.</w:t>
      </w:r>
    </w:p>
    <w:p w14:paraId="132AFB64" w14:textId="030FC5E7" w:rsidR="00A94ED2" w:rsidRPr="00151982" w:rsidRDefault="00875DD8">
      <w:pPr>
        <w:rPr>
          <w:rFonts w:ascii="Book Antiqua" w:hAnsi="Book Antiqua"/>
          <w:sz w:val="23"/>
          <w:szCs w:val="23"/>
        </w:rPr>
      </w:pPr>
      <w:r w:rsidRPr="00027C4B">
        <w:rPr>
          <w:rFonts w:ascii="Book Antiqua" w:hAnsi="Book Antiqua"/>
          <w:sz w:val="21"/>
          <w:szCs w:val="21"/>
        </w:rPr>
        <w:br/>
      </w:r>
      <w:r w:rsidRPr="00151982">
        <w:rPr>
          <w:rFonts w:ascii="Book Antiqua" w:hAnsi="Book Antiqua"/>
          <w:sz w:val="23"/>
          <w:szCs w:val="23"/>
        </w:rPr>
        <w:t xml:space="preserve">Előterjesztéssé nyilvánítva: </w:t>
      </w:r>
      <w:r w:rsidR="00DB3CAC">
        <w:rPr>
          <w:rFonts w:ascii="Book Antiqua" w:hAnsi="Book Antiqua"/>
          <w:sz w:val="23"/>
          <w:szCs w:val="23"/>
        </w:rPr>
        <w:t>2025. december 15.</w:t>
      </w:r>
      <w:bookmarkStart w:id="0" w:name="_GoBack"/>
      <w:bookmarkEnd w:id="0"/>
    </w:p>
    <w:sectPr w:rsidR="00A94ED2" w:rsidRPr="00151982" w:rsidSect="0007417A">
      <w:footerReference w:type="default" r:id="rId15"/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5C4E1B" w14:textId="77777777" w:rsidR="001E3C51" w:rsidRDefault="001E3C51" w:rsidP="00151982">
      <w:pPr>
        <w:spacing w:after="0" w:line="240" w:lineRule="auto"/>
      </w:pPr>
      <w:r>
        <w:separator/>
      </w:r>
    </w:p>
  </w:endnote>
  <w:endnote w:type="continuationSeparator" w:id="0">
    <w:p w14:paraId="528E1A99" w14:textId="77777777" w:rsidR="001E3C51" w:rsidRDefault="001E3C51" w:rsidP="001519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6105987"/>
      <w:docPartObj>
        <w:docPartGallery w:val="Page Numbers (Bottom of Page)"/>
        <w:docPartUnique/>
      </w:docPartObj>
    </w:sdtPr>
    <w:sdtEndPr/>
    <w:sdtContent>
      <w:p w14:paraId="061E1F29" w14:textId="77777777" w:rsidR="001E3C51" w:rsidRDefault="001E3C51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3CAC">
          <w:rPr>
            <w:noProof/>
          </w:rPr>
          <w:t>4</w:t>
        </w:r>
        <w:r>
          <w:fldChar w:fldCharType="end"/>
        </w:r>
      </w:p>
    </w:sdtContent>
  </w:sdt>
  <w:p w14:paraId="4C9E2928" w14:textId="77777777" w:rsidR="001E3C51" w:rsidRDefault="001E3C51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B23E95" w14:textId="77777777" w:rsidR="001E3C51" w:rsidRDefault="001E3C51" w:rsidP="00151982">
      <w:pPr>
        <w:spacing w:after="0" w:line="240" w:lineRule="auto"/>
      </w:pPr>
      <w:r>
        <w:separator/>
      </w:r>
    </w:p>
  </w:footnote>
  <w:footnote w:type="continuationSeparator" w:id="0">
    <w:p w14:paraId="7DBF8C89" w14:textId="77777777" w:rsidR="001E3C51" w:rsidRDefault="001E3C51" w:rsidP="001519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AA0BAC"/>
    <w:multiLevelType w:val="hybridMultilevel"/>
    <w:tmpl w:val="F038272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EE1D71"/>
    <w:multiLevelType w:val="hybridMultilevel"/>
    <w:tmpl w:val="6DACB982"/>
    <w:lvl w:ilvl="0" w:tplc="040E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15475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E39C736C">
      <w:start w:val="7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564FA1"/>
    <w:multiLevelType w:val="hybridMultilevel"/>
    <w:tmpl w:val="AB48829A"/>
    <w:lvl w:ilvl="0" w:tplc="EA4868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97F"/>
    <w:rsid w:val="000006F1"/>
    <w:rsid w:val="0000575E"/>
    <w:rsid w:val="00021FD3"/>
    <w:rsid w:val="0002353C"/>
    <w:rsid w:val="00024523"/>
    <w:rsid w:val="00027C4B"/>
    <w:rsid w:val="0004252B"/>
    <w:rsid w:val="0005152C"/>
    <w:rsid w:val="0007417A"/>
    <w:rsid w:val="000A203A"/>
    <w:rsid w:val="000D39D4"/>
    <w:rsid w:val="000E4D54"/>
    <w:rsid w:val="001003DB"/>
    <w:rsid w:val="001164D0"/>
    <w:rsid w:val="00121A67"/>
    <w:rsid w:val="001363B8"/>
    <w:rsid w:val="00151982"/>
    <w:rsid w:val="001A31AB"/>
    <w:rsid w:val="001B3C5D"/>
    <w:rsid w:val="001C636D"/>
    <w:rsid w:val="001E1A73"/>
    <w:rsid w:val="001E3C51"/>
    <w:rsid w:val="001F5436"/>
    <w:rsid w:val="002031C9"/>
    <w:rsid w:val="00212255"/>
    <w:rsid w:val="002243B2"/>
    <w:rsid w:val="00226040"/>
    <w:rsid w:val="00282283"/>
    <w:rsid w:val="002A174D"/>
    <w:rsid w:val="002C2B17"/>
    <w:rsid w:val="002D0BE8"/>
    <w:rsid w:val="002F2A46"/>
    <w:rsid w:val="00314F5F"/>
    <w:rsid w:val="0032412D"/>
    <w:rsid w:val="00336174"/>
    <w:rsid w:val="003372C3"/>
    <w:rsid w:val="003757F4"/>
    <w:rsid w:val="00382B39"/>
    <w:rsid w:val="003A7D3C"/>
    <w:rsid w:val="003E27EA"/>
    <w:rsid w:val="003E3628"/>
    <w:rsid w:val="003F6C0B"/>
    <w:rsid w:val="00402B76"/>
    <w:rsid w:val="0040773F"/>
    <w:rsid w:val="00420DDF"/>
    <w:rsid w:val="00473C6F"/>
    <w:rsid w:val="00495E47"/>
    <w:rsid w:val="004D1143"/>
    <w:rsid w:val="004F47C0"/>
    <w:rsid w:val="00525E48"/>
    <w:rsid w:val="00570178"/>
    <w:rsid w:val="005A35E0"/>
    <w:rsid w:val="005B0381"/>
    <w:rsid w:val="005F56F7"/>
    <w:rsid w:val="00610749"/>
    <w:rsid w:val="00612361"/>
    <w:rsid w:val="00620CDD"/>
    <w:rsid w:val="00627E0F"/>
    <w:rsid w:val="00651208"/>
    <w:rsid w:val="006804CA"/>
    <w:rsid w:val="006847EF"/>
    <w:rsid w:val="006A689B"/>
    <w:rsid w:val="006D09F5"/>
    <w:rsid w:val="006D297F"/>
    <w:rsid w:val="006D3431"/>
    <w:rsid w:val="00724BA4"/>
    <w:rsid w:val="0072637A"/>
    <w:rsid w:val="00733FD3"/>
    <w:rsid w:val="007520B7"/>
    <w:rsid w:val="007B62FA"/>
    <w:rsid w:val="007C275D"/>
    <w:rsid w:val="0085360B"/>
    <w:rsid w:val="00860669"/>
    <w:rsid w:val="008726FB"/>
    <w:rsid w:val="00875DD8"/>
    <w:rsid w:val="00876CB4"/>
    <w:rsid w:val="008863B2"/>
    <w:rsid w:val="00887FE2"/>
    <w:rsid w:val="008909E1"/>
    <w:rsid w:val="00893E7B"/>
    <w:rsid w:val="00893FC2"/>
    <w:rsid w:val="008A0C89"/>
    <w:rsid w:val="008B3A17"/>
    <w:rsid w:val="008C7220"/>
    <w:rsid w:val="008E4774"/>
    <w:rsid w:val="008F0387"/>
    <w:rsid w:val="009172D2"/>
    <w:rsid w:val="009569BC"/>
    <w:rsid w:val="009655F6"/>
    <w:rsid w:val="009758A1"/>
    <w:rsid w:val="009A4B1E"/>
    <w:rsid w:val="009B0EF5"/>
    <w:rsid w:val="009B5693"/>
    <w:rsid w:val="009E76AE"/>
    <w:rsid w:val="00A0443D"/>
    <w:rsid w:val="00A1070B"/>
    <w:rsid w:val="00A12315"/>
    <w:rsid w:val="00A40990"/>
    <w:rsid w:val="00A66585"/>
    <w:rsid w:val="00A7460B"/>
    <w:rsid w:val="00A76A9F"/>
    <w:rsid w:val="00A84B2F"/>
    <w:rsid w:val="00A91058"/>
    <w:rsid w:val="00A94ED2"/>
    <w:rsid w:val="00AB762F"/>
    <w:rsid w:val="00B0574B"/>
    <w:rsid w:val="00B42F44"/>
    <w:rsid w:val="00B613C7"/>
    <w:rsid w:val="00B778F5"/>
    <w:rsid w:val="00B80350"/>
    <w:rsid w:val="00B8717F"/>
    <w:rsid w:val="00BB2FF1"/>
    <w:rsid w:val="00BB7CC4"/>
    <w:rsid w:val="00BD0FA5"/>
    <w:rsid w:val="00BD4A1B"/>
    <w:rsid w:val="00BF290D"/>
    <w:rsid w:val="00BF5B29"/>
    <w:rsid w:val="00C16C3E"/>
    <w:rsid w:val="00C304BC"/>
    <w:rsid w:val="00C32D56"/>
    <w:rsid w:val="00C44174"/>
    <w:rsid w:val="00C4749C"/>
    <w:rsid w:val="00C5112A"/>
    <w:rsid w:val="00C558FD"/>
    <w:rsid w:val="00C61883"/>
    <w:rsid w:val="00CA0607"/>
    <w:rsid w:val="00CA0725"/>
    <w:rsid w:val="00CC28F2"/>
    <w:rsid w:val="00D102E7"/>
    <w:rsid w:val="00D153D2"/>
    <w:rsid w:val="00D15B0C"/>
    <w:rsid w:val="00D214E1"/>
    <w:rsid w:val="00D37D49"/>
    <w:rsid w:val="00D64708"/>
    <w:rsid w:val="00D762E5"/>
    <w:rsid w:val="00D8697A"/>
    <w:rsid w:val="00D93D2E"/>
    <w:rsid w:val="00DB3CAC"/>
    <w:rsid w:val="00DC70F6"/>
    <w:rsid w:val="00DC712A"/>
    <w:rsid w:val="00DD5EB5"/>
    <w:rsid w:val="00DE6BD6"/>
    <w:rsid w:val="00DF6F3A"/>
    <w:rsid w:val="00E0287E"/>
    <w:rsid w:val="00E249F0"/>
    <w:rsid w:val="00E34539"/>
    <w:rsid w:val="00E46163"/>
    <w:rsid w:val="00E7176B"/>
    <w:rsid w:val="00E72D21"/>
    <w:rsid w:val="00E84D8F"/>
    <w:rsid w:val="00EA1D46"/>
    <w:rsid w:val="00EC37B2"/>
    <w:rsid w:val="00ED0ACC"/>
    <w:rsid w:val="00ED45CA"/>
    <w:rsid w:val="00ED6DAB"/>
    <w:rsid w:val="00EF2862"/>
    <w:rsid w:val="00F034D2"/>
    <w:rsid w:val="00F03EDB"/>
    <w:rsid w:val="00F0616A"/>
    <w:rsid w:val="00F3036D"/>
    <w:rsid w:val="00F4081F"/>
    <w:rsid w:val="00F60CF5"/>
    <w:rsid w:val="00F6180C"/>
    <w:rsid w:val="00F866A7"/>
    <w:rsid w:val="00F92405"/>
    <w:rsid w:val="00FB37A6"/>
    <w:rsid w:val="00FB4232"/>
    <w:rsid w:val="00FC0677"/>
    <w:rsid w:val="00FC3C56"/>
    <w:rsid w:val="00FC75B0"/>
    <w:rsid w:val="00FD0EE3"/>
    <w:rsid w:val="00FE13D2"/>
    <w:rsid w:val="00FE6D57"/>
    <w:rsid w:val="00FF5725"/>
    <w:rsid w:val="00FF6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ECDDB"/>
  <w15:chartTrackingRefBased/>
  <w15:docId w15:val="{01D68853-DC1E-4862-9B85-32D92080D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102E7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1">
    <w:name w:val="1"/>
    <w:qFormat/>
    <w:rsid w:val="00893FC2"/>
  </w:style>
  <w:style w:type="character" w:styleId="Kiemels2">
    <w:name w:val="Strong"/>
    <w:basedOn w:val="Bekezdsalapbettpusa"/>
    <w:uiPriority w:val="22"/>
    <w:qFormat/>
    <w:rsid w:val="00893FC2"/>
    <w:rPr>
      <w:b/>
      <w:bCs/>
    </w:rPr>
  </w:style>
  <w:style w:type="paragraph" w:styleId="lfej">
    <w:name w:val="header"/>
    <w:basedOn w:val="Norml"/>
    <w:link w:val="lfejChar"/>
    <w:uiPriority w:val="99"/>
    <w:unhideWhenUsed/>
    <w:rsid w:val="001519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151982"/>
  </w:style>
  <w:style w:type="paragraph" w:styleId="llb">
    <w:name w:val="footer"/>
    <w:basedOn w:val="Norml"/>
    <w:link w:val="llbChar"/>
    <w:uiPriority w:val="99"/>
    <w:unhideWhenUsed/>
    <w:rsid w:val="001519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151982"/>
  </w:style>
  <w:style w:type="paragraph" w:styleId="NormlWeb">
    <w:name w:val="Normal (Web)"/>
    <w:basedOn w:val="Norml"/>
    <w:uiPriority w:val="99"/>
    <w:semiHidden/>
    <w:unhideWhenUsed/>
    <w:rsid w:val="00A746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822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822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3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1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4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7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\\winsrvr.delegyonkori.local\homes$\bmitro\Dokumentumok\&#201;P&#205;TM&#201;NYAD&#211;\Ad&#243;besz&#225;mol&#243;k,%20kimutat&#225;sok\Teljes&#237;t&#233;s%202025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\\winsrvr.delegyonkori.local\homes$\bmitro\Dokumentumok\&#201;P&#205;TM&#201;NYAD&#211;\Ad&#243;besz&#225;mol&#243;k,%20kimutat&#225;sok\Teljes&#237;t&#233;s%202025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\\winsrvr.delegyonkori.local\homes$\bmitro\Dokumentumok\&#201;P&#205;TM&#201;NYAD&#211;\Ad&#243;besz&#225;mol&#243;k,%20kimutat&#225;sok\Teljes&#237;t&#233;s%202025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\\winsrvr.delegyonkori.local\homes$\bmitro\Dokumentumok\&#201;P&#205;TM&#201;NYAD&#211;\Ad&#243;besz&#225;mol&#243;k,%20kimutat&#225;sok\Teljes&#237;t&#233;s%202025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\\winsrvr.delegyonkori.local\homes$\bmitro\Dokumentumok\&#201;P&#205;TM&#201;NYAD&#211;\Ad&#243;besz&#225;mol&#243;k,%20kimutat&#225;sok\Teljes&#237;t&#233;s%202025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file:///\\winsrvr.delegyonkori.local\homes$\bmitro\Dokumentumok\&#201;P&#205;TM&#201;NYAD&#211;\Ad&#243;besz&#225;mol&#243;k,%20kimutat&#225;sok\Teljes&#237;t&#233;s%202025.xlsx" TargetMode="External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oleObject" Target="file:///\\winsrvr.delegyonkori.local\homes$\bmitro\Dokumentumok\&#201;P&#205;TM&#201;NYAD&#211;\Ad&#243;besz&#225;mol&#243;k,%20kimutat&#225;sok\Teljes&#237;t&#233;s%202025.xlsx" TargetMode="External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hu-H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44763037752168644"/>
          <c:y val="0.12698412698412698"/>
          <c:w val="0.37086138317317519"/>
          <c:h val="0.64140232470941128"/>
        </c:manualLayout>
      </c:layout>
      <c:barChart>
        <c:barDir val="col"/>
        <c:grouping val="clustered"/>
        <c:varyColors val="0"/>
        <c:ser>
          <c:idx val="0"/>
          <c:order val="0"/>
          <c:spPr>
            <a:solidFill>
              <a:schemeClr val="accent2">
                <a:lumMod val="40000"/>
                <a:lumOff val="60000"/>
              </a:schemeClr>
            </a:solidFill>
            <a:ln>
              <a:noFill/>
            </a:ln>
            <a:effectLst/>
          </c:spPr>
          <c:invertIfNegative val="0"/>
          <c:cat>
            <c:strRef>
              <c:f>beszámolóhoz!$B$6</c:f>
              <c:strCache>
                <c:ptCount val="1"/>
                <c:pt idx="0">
                  <c:v>Helyi iparűzési adó</c:v>
                </c:pt>
              </c:strCache>
            </c:strRef>
          </c:cat>
          <c:val>
            <c:numRef>
              <c:f>beszámolóhoz!$C$6</c:f>
              <c:numCache>
                <c:formatCode>#,##0</c:formatCode>
                <c:ptCount val="1"/>
                <c:pt idx="0">
                  <c:v>350000000</c:v>
                </c:pt>
              </c:numCache>
            </c:numRef>
          </c:val>
        </c:ser>
        <c:ser>
          <c:idx val="2"/>
          <c:order val="2"/>
          <c:spPr>
            <a:solidFill>
              <a:schemeClr val="accent6">
                <a:lumMod val="40000"/>
                <a:lumOff val="60000"/>
              </a:schemeClr>
            </a:solidFill>
            <a:ln>
              <a:noFill/>
            </a:ln>
            <a:effectLst/>
          </c:spPr>
          <c:invertIfNegative val="0"/>
          <c:cat>
            <c:strRef>
              <c:f>beszámolóhoz!$B$6</c:f>
              <c:strCache>
                <c:ptCount val="1"/>
                <c:pt idx="0">
                  <c:v>Helyi iparűzési adó</c:v>
                </c:pt>
              </c:strCache>
            </c:strRef>
          </c:cat>
          <c:val>
            <c:numRef>
              <c:f>beszámolóhoz!$E$6</c:f>
              <c:numCache>
                <c:formatCode>#,##0</c:formatCode>
                <c:ptCount val="1"/>
                <c:pt idx="0">
                  <c:v>365343000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axId val="335782176"/>
        <c:axId val="335781392"/>
        <c:extLst>
          <c:ext xmlns:c15="http://schemas.microsoft.com/office/drawing/2012/chart" uri="{02D57815-91ED-43cb-92C2-25804820EDAC}">
            <c15:filteredBarSeries>
              <c15:ser>
                <c:idx val="1"/>
                <c:order val="1"/>
                <c:spPr>
                  <a:solidFill>
                    <a:schemeClr val="accent2"/>
                  </a:solidFill>
                  <a:ln>
                    <a:noFill/>
                  </a:ln>
                  <a:effectLst/>
                </c:spPr>
                <c:invertIfNegative val="0"/>
                <c:cat>
                  <c:strRef>
                    <c:extLst>
                      <c:ext uri="{02D57815-91ED-43cb-92C2-25804820EDAC}">
                        <c15:formulaRef>
                          <c15:sqref>beszámolóhoz!$B$6</c15:sqref>
                        </c15:formulaRef>
                      </c:ext>
                    </c:extLst>
                    <c:strCache>
                      <c:ptCount val="1"/>
                      <c:pt idx="0">
                        <c:v>Helyi iparűzési adó</c:v>
                      </c:pt>
                    </c:strCache>
                  </c:strRef>
                </c:cat>
                <c:val>
                  <c:numRef>
                    <c:extLst>
                      <c:ext uri="{02D57815-91ED-43cb-92C2-25804820EDAC}">
                        <c15:formulaRef>
                          <c15:sqref>beszámolóhoz!$D$6</c15:sqref>
                        </c15:formulaRef>
                      </c:ext>
                    </c:extLst>
                    <c:numCache>
                      <c:formatCode>#,##0</c:formatCode>
                      <c:ptCount val="1"/>
                    </c:numCache>
                  </c:numRef>
                </c:val>
              </c15:ser>
            </c15:filteredBarSeries>
            <c15:filteredBarSeries>
              <c15:ser>
                <c:idx val="4"/>
                <c:order val="4"/>
                <c:spPr>
                  <a:solidFill>
                    <a:schemeClr val="accent5"/>
                  </a:solidFill>
                  <a:ln>
                    <a:noFill/>
                  </a:ln>
                  <a:effectLst/>
                </c:spPr>
                <c:invertIfNegative val="0"/>
                <c:cat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beszámolóhoz!$B$6</c15:sqref>
                        </c15:formulaRef>
                      </c:ext>
                    </c:extLst>
                    <c:strCache>
                      <c:ptCount val="1"/>
                      <c:pt idx="0">
                        <c:v>Helyi iparűzési adó</c:v>
                      </c:pt>
                    </c:strCache>
                  </c:str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beszámolóhoz!$G$6</c15:sqref>
                        </c15:formulaRef>
                      </c:ext>
                    </c:extLst>
                    <c:numCache>
                      <c:formatCode>#,##0</c:formatCode>
                      <c:ptCount val="1"/>
                    </c:numCache>
                  </c:numRef>
                </c:val>
              </c15:ser>
            </c15:filteredBarSeries>
          </c:ext>
        </c:extLst>
      </c:barChart>
      <c:lineChart>
        <c:grouping val="standard"/>
        <c:varyColors val="0"/>
        <c:ser>
          <c:idx val="3"/>
          <c:order val="3"/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cat>
            <c:strRef>
              <c:f>beszámolóhoz!$B$6</c:f>
              <c:strCache>
                <c:ptCount val="1"/>
                <c:pt idx="0">
                  <c:v>Helyi iparűzési adó</c:v>
                </c:pt>
              </c:strCache>
            </c:strRef>
          </c:cat>
          <c:val>
            <c:numRef>
              <c:f>beszámolóhoz!$F$6</c:f>
              <c:numCache>
                <c:formatCode>#,##0</c:formatCode>
                <c:ptCount val="1"/>
                <c:pt idx="0">
                  <c:v>104.38371428571429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35782568"/>
        <c:axId val="335781000"/>
      </c:lineChart>
      <c:catAx>
        <c:axId val="33578217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hu-HU"/>
          </a:p>
        </c:txPr>
        <c:crossAx val="335781392"/>
        <c:crosses val="autoZero"/>
        <c:auto val="1"/>
        <c:lblAlgn val="ctr"/>
        <c:lblOffset val="100"/>
        <c:noMultiLvlLbl val="0"/>
      </c:catAx>
      <c:valAx>
        <c:axId val="3357813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hu-HU"/>
          </a:p>
        </c:txPr>
        <c:crossAx val="335782176"/>
        <c:crosses val="autoZero"/>
        <c:crossBetween val="between"/>
      </c:valAx>
      <c:valAx>
        <c:axId val="335781000"/>
        <c:scaling>
          <c:orientation val="minMax"/>
        </c:scaling>
        <c:delete val="0"/>
        <c:axPos val="r"/>
        <c:numFmt formatCode="#,##0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hu-HU"/>
          </a:p>
        </c:txPr>
        <c:crossAx val="335782568"/>
        <c:crosses val="max"/>
        <c:crossBetween val="between"/>
      </c:valAx>
      <c:catAx>
        <c:axId val="335782568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335781000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hu-H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hu-H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2">
                <a:lumMod val="40000"/>
                <a:lumOff val="60000"/>
              </a:schemeClr>
            </a:solidFill>
            <a:ln>
              <a:noFill/>
            </a:ln>
            <a:effectLst/>
          </c:spPr>
          <c:invertIfNegative val="0"/>
          <c:cat>
            <c:strRef>
              <c:f>beszámolóhoz!$B$7</c:f>
              <c:strCache>
                <c:ptCount val="1"/>
                <c:pt idx="0">
                  <c:v>Idegenforgalmi adó</c:v>
                </c:pt>
              </c:strCache>
            </c:strRef>
          </c:cat>
          <c:val>
            <c:numRef>
              <c:f>beszámolóhoz!$C$7</c:f>
              <c:numCache>
                <c:formatCode>#,##0</c:formatCode>
                <c:ptCount val="1"/>
                <c:pt idx="0">
                  <c:v>3000000</c:v>
                </c:pt>
              </c:numCache>
            </c:numRef>
          </c:val>
        </c:ser>
        <c:ser>
          <c:idx val="2"/>
          <c:order val="2"/>
          <c:spPr>
            <a:solidFill>
              <a:schemeClr val="accent6">
                <a:lumMod val="40000"/>
                <a:lumOff val="60000"/>
              </a:schemeClr>
            </a:solidFill>
            <a:ln>
              <a:noFill/>
            </a:ln>
            <a:effectLst/>
          </c:spPr>
          <c:invertIfNegative val="0"/>
          <c:cat>
            <c:strRef>
              <c:f>beszámolóhoz!$B$7</c:f>
              <c:strCache>
                <c:ptCount val="1"/>
                <c:pt idx="0">
                  <c:v>Idegenforgalmi adó</c:v>
                </c:pt>
              </c:strCache>
            </c:strRef>
          </c:cat>
          <c:val>
            <c:numRef>
              <c:f>beszámolóhoz!$E$7</c:f>
              <c:numCache>
                <c:formatCode>#,##0</c:formatCode>
                <c:ptCount val="1"/>
                <c:pt idx="0">
                  <c:v>4393000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axId val="335778648"/>
        <c:axId val="335777472"/>
        <c:extLst>
          <c:ext xmlns:c15="http://schemas.microsoft.com/office/drawing/2012/chart" uri="{02D57815-91ED-43cb-92C2-25804820EDAC}">
            <c15:filteredBarSeries>
              <c15:ser>
                <c:idx val="1"/>
                <c:order val="1"/>
                <c:spPr>
                  <a:solidFill>
                    <a:schemeClr val="accent2"/>
                  </a:solidFill>
                  <a:ln>
                    <a:noFill/>
                  </a:ln>
                  <a:effectLst/>
                </c:spPr>
                <c:invertIfNegative val="0"/>
                <c:cat>
                  <c:strRef>
                    <c:extLst>
                      <c:ext uri="{02D57815-91ED-43cb-92C2-25804820EDAC}">
                        <c15:formulaRef>
                          <c15:sqref>beszámolóhoz!$B$7</c15:sqref>
                        </c15:formulaRef>
                      </c:ext>
                    </c:extLst>
                    <c:strCache>
                      <c:ptCount val="1"/>
                      <c:pt idx="0">
                        <c:v>Idegenforgalmi adó</c:v>
                      </c:pt>
                    </c:strCache>
                  </c:strRef>
                </c:cat>
                <c:val>
                  <c:numRef>
                    <c:extLst>
                      <c:ext uri="{02D57815-91ED-43cb-92C2-25804820EDAC}">
                        <c15:formulaRef>
                          <c15:sqref>beszámolóhoz!$D$7</c15:sqref>
                        </c15:formulaRef>
                      </c:ext>
                    </c:extLst>
                    <c:numCache>
                      <c:formatCode>#,##0</c:formatCode>
                      <c:ptCount val="1"/>
                    </c:numCache>
                  </c:numRef>
                </c:val>
              </c15:ser>
            </c15:filteredBarSeries>
            <c15:filteredBarSeries>
              <c15:ser>
                <c:idx val="4"/>
                <c:order val="4"/>
                <c:spPr>
                  <a:solidFill>
                    <a:schemeClr val="accent5"/>
                  </a:solidFill>
                  <a:ln>
                    <a:noFill/>
                  </a:ln>
                  <a:effectLst/>
                </c:spPr>
                <c:invertIfNegative val="0"/>
                <c:cat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beszámolóhoz!$B$7</c15:sqref>
                        </c15:formulaRef>
                      </c:ext>
                    </c:extLst>
                    <c:strCache>
                      <c:ptCount val="1"/>
                      <c:pt idx="0">
                        <c:v>Idegenforgalmi adó</c:v>
                      </c:pt>
                    </c:strCache>
                  </c:str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beszámolóhoz!$G$7</c15:sqref>
                        </c15:formulaRef>
                      </c:ext>
                    </c:extLst>
                    <c:numCache>
                      <c:formatCode>#,##0</c:formatCode>
                      <c:ptCount val="1"/>
                    </c:numCache>
                  </c:numRef>
                </c:val>
              </c15:ser>
            </c15:filteredBarSeries>
          </c:ext>
        </c:extLst>
      </c:barChart>
      <c:lineChart>
        <c:grouping val="standard"/>
        <c:varyColors val="0"/>
        <c:ser>
          <c:idx val="3"/>
          <c:order val="3"/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cat>
            <c:strRef>
              <c:f>beszámolóhoz!$B$7</c:f>
              <c:strCache>
                <c:ptCount val="1"/>
                <c:pt idx="0">
                  <c:v>Idegenforgalmi adó</c:v>
                </c:pt>
              </c:strCache>
            </c:strRef>
          </c:cat>
          <c:val>
            <c:numRef>
              <c:f>beszámolóhoz!$F$7</c:f>
              <c:numCache>
                <c:formatCode>#,##0</c:formatCode>
                <c:ptCount val="1"/>
                <c:pt idx="0">
                  <c:v>146.43333333333334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35783352"/>
        <c:axId val="335781784"/>
      </c:lineChart>
      <c:catAx>
        <c:axId val="33577864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hu-HU"/>
          </a:p>
        </c:txPr>
        <c:crossAx val="335777472"/>
        <c:crosses val="autoZero"/>
        <c:auto val="1"/>
        <c:lblAlgn val="ctr"/>
        <c:lblOffset val="100"/>
        <c:noMultiLvlLbl val="0"/>
      </c:catAx>
      <c:valAx>
        <c:axId val="33577747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hu-HU"/>
          </a:p>
        </c:txPr>
        <c:crossAx val="335778648"/>
        <c:crosses val="autoZero"/>
        <c:crossBetween val="between"/>
      </c:valAx>
      <c:valAx>
        <c:axId val="335781784"/>
        <c:scaling>
          <c:orientation val="minMax"/>
        </c:scaling>
        <c:delete val="0"/>
        <c:axPos val="r"/>
        <c:numFmt formatCode="#,##0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hu-HU"/>
          </a:p>
        </c:txPr>
        <c:crossAx val="335783352"/>
        <c:crosses val="max"/>
        <c:crossBetween val="between"/>
      </c:valAx>
      <c:catAx>
        <c:axId val="335783352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335781784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hu-H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hu-H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2">
                <a:lumMod val="40000"/>
                <a:lumOff val="60000"/>
              </a:schemeClr>
            </a:solidFill>
            <a:ln>
              <a:noFill/>
            </a:ln>
            <a:effectLst/>
          </c:spPr>
          <c:invertIfNegative val="0"/>
          <c:cat>
            <c:strRef>
              <c:f>beszámolóhoz!$B$3</c:f>
              <c:strCache>
                <c:ptCount val="1"/>
                <c:pt idx="0">
                  <c:v>Telekadó</c:v>
                </c:pt>
              </c:strCache>
            </c:strRef>
          </c:cat>
          <c:val>
            <c:numRef>
              <c:f>beszámolóhoz!$C$3</c:f>
              <c:numCache>
                <c:formatCode>#,##0</c:formatCode>
                <c:ptCount val="1"/>
                <c:pt idx="0">
                  <c:v>80000000</c:v>
                </c:pt>
              </c:numCache>
            </c:numRef>
          </c:val>
        </c:ser>
        <c:ser>
          <c:idx val="2"/>
          <c:order val="2"/>
          <c:spPr>
            <a:solidFill>
              <a:schemeClr val="accent6">
                <a:lumMod val="40000"/>
                <a:lumOff val="60000"/>
              </a:schemeClr>
            </a:solidFill>
            <a:ln>
              <a:noFill/>
            </a:ln>
            <a:effectLst/>
          </c:spPr>
          <c:invertIfNegative val="0"/>
          <c:cat>
            <c:strRef>
              <c:f>beszámolóhoz!$B$3</c:f>
              <c:strCache>
                <c:ptCount val="1"/>
                <c:pt idx="0">
                  <c:v>Telekadó</c:v>
                </c:pt>
              </c:strCache>
            </c:strRef>
          </c:cat>
          <c:val>
            <c:numRef>
              <c:f>beszámolóhoz!$E$3</c:f>
              <c:numCache>
                <c:formatCode>#,##0</c:formatCode>
                <c:ptCount val="1"/>
                <c:pt idx="0">
                  <c:v>149605000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axId val="335778256"/>
        <c:axId val="276543920"/>
        <c:extLst>
          <c:ext xmlns:c15="http://schemas.microsoft.com/office/drawing/2012/chart" uri="{02D57815-91ED-43cb-92C2-25804820EDAC}">
            <c15:filteredBarSeries>
              <c15:ser>
                <c:idx val="1"/>
                <c:order val="1"/>
                <c:spPr>
                  <a:solidFill>
                    <a:schemeClr val="accent2"/>
                  </a:solidFill>
                  <a:ln>
                    <a:noFill/>
                  </a:ln>
                  <a:effectLst/>
                </c:spPr>
                <c:invertIfNegative val="0"/>
                <c:cat>
                  <c:strRef>
                    <c:extLst>
                      <c:ext uri="{02D57815-91ED-43cb-92C2-25804820EDAC}">
                        <c15:formulaRef>
                          <c15:sqref>beszámolóhoz!$B$3</c15:sqref>
                        </c15:formulaRef>
                      </c:ext>
                    </c:extLst>
                    <c:strCache>
                      <c:ptCount val="1"/>
                      <c:pt idx="0">
                        <c:v>Telekadó</c:v>
                      </c:pt>
                    </c:strCache>
                  </c:strRef>
                </c:cat>
                <c:val>
                  <c:numRef>
                    <c:extLst>
                      <c:ext uri="{02D57815-91ED-43cb-92C2-25804820EDAC}">
                        <c15:formulaRef>
                          <c15:sqref>beszámolóhoz!$D$3</c15:sqref>
                        </c15:formulaRef>
                      </c:ext>
                    </c:extLst>
                    <c:numCache>
                      <c:formatCode>#,##0</c:formatCode>
                      <c:ptCount val="1"/>
                    </c:numCache>
                  </c:numRef>
                </c:val>
              </c15:ser>
            </c15:filteredBarSeries>
            <c15:filteredBarSeries>
              <c15:ser>
                <c:idx val="4"/>
                <c:order val="4"/>
                <c:spPr>
                  <a:solidFill>
                    <a:schemeClr val="accent5"/>
                  </a:solidFill>
                  <a:ln>
                    <a:noFill/>
                  </a:ln>
                  <a:effectLst/>
                </c:spPr>
                <c:invertIfNegative val="0"/>
                <c:cat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beszámolóhoz!$B$3</c15:sqref>
                        </c15:formulaRef>
                      </c:ext>
                    </c:extLst>
                    <c:strCache>
                      <c:ptCount val="1"/>
                      <c:pt idx="0">
                        <c:v>Telekadó</c:v>
                      </c:pt>
                    </c:strCache>
                  </c:str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beszámolóhoz!$G$3</c15:sqref>
                        </c15:formulaRef>
                      </c:ext>
                    </c:extLst>
                    <c:numCache>
                      <c:formatCode>#,##0</c:formatCode>
                      <c:ptCount val="1"/>
                    </c:numCache>
                  </c:numRef>
                </c:val>
              </c15:ser>
            </c15:filteredBarSeries>
          </c:ext>
        </c:extLst>
      </c:barChart>
      <c:lineChart>
        <c:grouping val="standard"/>
        <c:varyColors val="0"/>
        <c:ser>
          <c:idx val="3"/>
          <c:order val="3"/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cat>
            <c:strRef>
              <c:f>beszámolóhoz!$B$3</c:f>
              <c:strCache>
                <c:ptCount val="1"/>
                <c:pt idx="0">
                  <c:v>Telekadó</c:v>
                </c:pt>
              </c:strCache>
            </c:strRef>
          </c:cat>
          <c:val>
            <c:numRef>
              <c:f>beszámolóhoz!$F$3</c:f>
              <c:numCache>
                <c:formatCode>#,##0</c:formatCode>
                <c:ptCount val="1"/>
                <c:pt idx="0">
                  <c:v>187.00624999999999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37954784"/>
        <c:axId val="337954000"/>
      </c:lineChart>
      <c:catAx>
        <c:axId val="33577825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hu-HU"/>
          </a:p>
        </c:txPr>
        <c:crossAx val="276543920"/>
        <c:crosses val="autoZero"/>
        <c:auto val="1"/>
        <c:lblAlgn val="ctr"/>
        <c:lblOffset val="100"/>
        <c:noMultiLvlLbl val="0"/>
      </c:catAx>
      <c:valAx>
        <c:axId val="27654392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hu-HU"/>
          </a:p>
        </c:txPr>
        <c:crossAx val="335778256"/>
        <c:crosses val="autoZero"/>
        <c:crossBetween val="between"/>
      </c:valAx>
      <c:valAx>
        <c:axId val="337954000"/>
        <c:scaling>
          <c:orientation val="minMax"/>
        </c:scaling>
        <c:delete val="0"/>
        <c:axPos val="r"/>
        <c:numFmt formatCode="#,##0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hu-HU"/>
          </a:p>
        </c:txPr>
        <c:crossAx val="337954784"/>
        <c:crosses val="max"/>
        <c:crossBetween val="between"/>
      </c:valAx>
      <c:catAx>
        <c:axId val="337954784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337954000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hu-H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hu-H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2">
                <a:lumMod val="40000"/>
                <a:lumOff val="60000"/>
              </a:schemeClr>
            </a:solidFill>
            <a:ln>
              <a:noFill/>
            </a:ln>
            <a:effectLst/>
          </c:spPr>
          <c:invertIfNegative val="0"/>
          <c:cat>
            <c:strRef>
              <c:f>beszámolóhoz!$B$5</c:f>
              <c:strCache>
                <c:ptCount val="1"/>
                <c:pt idx="0">
                  <c:v>Települési adó</c:v>
                </c:pt>
              </c:strCache>
            </c:strRef>
          </c:cat>
          <c:val>
            <c:numRef>
              <c:f>beszámolóhoz!$C$5</c:f>
              <c:numCache>
                <c:formatCode>#,##0</c:formatCode>
                <c:ptCount val="1"/>
                <c:pt idx="0">
                  <c:v>4000000</c:v>
                </c:pt>
              </c:numCache>
            </c:numRef>
          </c:val>
        </c:ser>
        <c:ser>
          <c:idx val="2"/>
          <c:order val="2"/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Pt>
            <c:idx val="0"/>
            <c:invertIfNegative val="0"/>
            <c:bubble3D val="0"/>
            <c:spPr>
              <a:solidFill>
                <a:schemeClr val="accent6">
                  <a:lumMod val="40000"/>
                  <a:lumOff val="60000"/>
                </a:schemeClr>
              </a:solidFill>
              <a:ln>
                <a:noFill/>
              </a:ln>
              <a:effectLst/>
            </c:spPr>
          </c:dPt>
          <c:cat>
            <c:strRef>
              <c:f>beszámolóhoz!$B$5</c:f>
              <c:strCache>
                <c:ptCount val="1"/>
                <c:pt idx="0">
                  <c:v>Települési adó</c:v>
                </c:pt>
              </c:strCache>
            </c:strRef>
          </c:cat>
          <c:val>
            <c:numRef>
              <c:f>beszámolóhoz!$E$5</c:f>
              <c:numCache>
                <c:formatCode>#,##0</c:formatCode>
                <c:ptCount val="1"/>
                <c:pt idx="0">
                  <c:v>7035000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axId val="337952824"/>
        <c:axId val="337959096"/>
        <c:extLst>
          <c:ext xmlns:c15="http://schemas.microsoft.com/office/drawing/2012/chart" uri="{02D57815-91ED-43cb-92C2-25804820EDAC}">
            <c15:filteredBarSeries>
              <c15:ser>
                <c:idx val="1"/>
                <c:order val="1"/>
                <c:spPr>
                  <a:solidFill>
                    <a:schemeClr val="accent2"/>
                  </a:solidFill>
                  <a:ln>
                    <a:noFill/>
                  </a:ln>
                  <a:effectLst/>
                </c:spPr>
                <c:invertIfNegative val="0"/>
                <c:cat>
                  <c:strRef>
                    <c:extLst>
                      <c:ext uri="{02D57815-91ED-43cb-92C2-25804820EDAC}">
                        <c15:formulaRef>
                          <c15:sqref>beszámolóhoz!$B$5</c15:sqref>
                        </c15:formulaRef>
                      </c:ext>
                    </c:extLst>
                    <c:strCache>
                      <c:ptCount val="1"/>
                      <c:pt idx="0">
                        <c:v>Települési adó</c:v>
                      </c:pt>
                    </c:strCache>
                  </c:strRef>
                </c:cat>
                <c:val>
                  <c:numRef>
                    <c:extLst>
                      <c:ext uri="{02D57815-91ED-43cb-92C2-25804820EDAC}">
                        <c15:formulaRef>
                          <c15:sqref>beszámolóhoz!$D$5</c15:sqref>
                        </c15:formulaRef>
                      </c:ext>
                    </c:extLst>
                    <c:numCache>
                      <c:formatCode>#,##0</c:formatCode>
                      <c:ptCount val="1"/>
                    </c:numCache>
                  </c:numRef>
                </c:val>
              </c15:ser>
            </c15:filteredBarSeries>
            <c15:filteredBarSeries>
              <c15:ser>
                <c:idx val="4"/>
                <c:order val="4"/>
                <c:spPr>
                  <a:solidFill>
                    <a:schemeClr val="accent5"/>
                  </a:solidFill>
                  <a:ln>
                    <a:noFill/>
                  </a:ln>
                  <a:effectLst/>
                </c:spPr>
                <c:invertIfNegative val="0"/>
                <c:cat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beszámolóhoz!$B$5</c15:sqref>
                        </c15:formulaRef>
                      </c:ext>
                    </c:extLst>
                    <c:strCache>
                      <c:ptCount val="1"/>
                      <c:pt idx="0">
                        <c:v>Települési adó</c:v>
                      </c:pt>
                    </c:strCache>
                  </c:str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beszámolóhoz!$G$5</c15:sqref>
                        </c15:formulaRef>
                      </c:ext>
                    </c:extLst>
                    <c:numCache>
                      <c:formatCode>#,##0</c:formatCode>
                      <c:ptCount val="1"/>
                    </c:numCache>
                  </c:numRef>
                </c:val>
              </c15:ser>
            </c15:filteredBarSeries>
          </c:ext>
        </c:extLst>
      </c:barChart>
      <c:lineChart>
        <c:grouping val="standard"/>
        <c:varyColors val="0"/>
        <c:ser>
          <c:idx val="3"/>
          <c:order val="3"/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cat>
            <c:strRef>
              <c:f>beszámolóhoz!$B$5</c:f>
              <c:strCache>
                <c:ptCount val="1"/>
                <c:pt idx="0">
                  <c:v>Települési adó</c:v>
                </c:pt>
              </c:strCache>
            </c:strRef>
          </c:cat>
          <c:val>
            <c:numRef>
              <c:f>beszámolóhoz!$F$5</c:f>
              <c:numCache>
                <c:formatCode>#,##0</c:formatCode>
                <c:ptCount val="1"/>
                <c:pt idx="0">
                  <c:v>175.875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37954392"/>
        <c:axId val="337955176"/>
      </c:lineChart>
      <c:catAx>
        <c:axId val="33795282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hu-HU"/>
          </a:p>
        </c:txPr>
        <c:crossAx val="337959096"/>
        <c:crosses val="autoZero"/>
        <c:auto val="1"/>
        <c:lblAlgn val="ctr"/>
        <c:lblOffset val="100"/>
        <c:noMultiLvlLbl val="0"/>
      </c:catAx>
      <c:valAx>
        <c:axId val="33795909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hu-HU"/>
          </a:p>
        </c:txPr>
        <c:crossAx val="337952824"/>
        <c:crosses val="autoZero"/>
        <c:crossBetween val="between"/>
      </c:valAx>
      <c:valAx>
        <c:axId val="337955176"/>
        <c:scaling>
          <c:orientation val="minMax"/>
        </c:scaling>
        <c:delete val="0"/>
        <c:axPos val="r"/>
        <c:numFmt formatCode="#,##0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hu-HU"/>
          </a:p>
        </c:txPr>
        <c:crossAx val="337954392"/>
        <c:crosses val="max"/>
        <c:crossBetween val="between"/>
      </c:valAx>
      <c:catAx>
        <c:axId val="337954392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337955176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hu-HU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hu-H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36494723098063142"/>
          <c:y val="0.13669372063220847"/>
          <c:w val="0.39226396483205711"/>
          <c:h val="0.70783197166565204"/>
        </c:manualLayout>
      </c:layout>
      <c:barChart>
        <c:barDir val="col"/>
        <c:grouping val="clustered"/>
        <c:varyColors val="0"/>
        <c:ser>
          <c:idx val="0"/>
          <c:order val="0"/>
          <c:spPr>
            <a:solidFill>
              <a:schemeClr val="accent2">
                <a:lumMod val="40000"/>
                <a:lumOff val="60000"/>
              </a:schemeClr>
            </a:solidFill>
            <a:ln>
              <a:noFill/>
            </a:ln>
            <a:effectLst/>
          </c:spPr>
          <c:invertIfNegative val="0"/>
          <c:cat>
            <c:strRef>
              <c:f>beszámolóhoz!$B$2</c:f>
              <c:strCache>
                <c:ptCount val="1"/>
                <c:pt idx="0">
                  <c:v>Építményadó</c:v>
                </c:pt>
              </c:strCache>
            </c:strRef>
          </c:cat>
          <c:val>
            <c:numRef>
              <c:f>beszámolóhoz!$C$2</c:f>
              <c:numCache>
                <c:formatCode>#,##0</c:formatCode>
                <c:ptCount val="1"/>
                <c:pt idx="0">
                  <c:v>40000000</c:v>
                </c:pt>
              </c:numCache>
            </c:numRef>
          </c:val>
        </c:ser>
        <c:ser>
          <c:idx val="2"/>
          <c:order val="2"/>
          <c:spPr>
            <a:solidFill>
              <a:schemeClr val="accent6">
                <a:lumMod val="40000"/>
                <a:lumOff val="60000"/>
              </a:schemeClr>
            </a:solidFill>
            <a:ln>
              <a:noFill/>
            </a:ln>
            <a:effectLst/>
          </c:spPr>
          <c:invertIfNegative val="0"/>
          <c:cat>
            <c:strRef>
              <c:f>beszámolóhoz!$B$2</c:f>
              <c:strCache>
                <c:ptCount val="1"/>
                <c:pt idx="0">
                  <c:v>Építményadó</c:v>
                </c:pt>
              </c:strCache>
            </c:strRef>
          </c:cat>
          <c:val>
            <c:numRef>
              <c:f>beszámolóhoz!$E$2</c:f>
              <c:numCache>
                <c:formatCode>#,##0</c:formatCode>
                <c:ptCount val="1"/>
                <c:pt idx="0">
                  <c:v>47900000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axId val="337952040"/>
        <c:axId val="337953216"/>
        <c:extLst>
          <c:ext xmlns:c15="http://schemas.microsoft.com/office/drawing/2012/chart" uri="{02D57815-91ED-43cb-92C2-25804820EDAC}">
            <c15:filteredBarSeries>
              <c15:ser>
                <c:idx val="1"/>
                <c:order val="1"/>
                <c:spPr>
                  <a:solidFill>
                    <a:schemeClr val="accent2"/>
                  </a:solidFill>
                  <a:ln>
                    <a:noFill/>
                  </a:ln>
                  <a:effectLst/>
                </c:spPr>
                <c:invertIfNegative val="0"/>
                <c:cat>
                  <c:strRef>
                    <c:extLst>
                      <c:ext uri="{02D57815-91ED-43cb-92C2-25804820EDAC}">
                        <c15:formulaRef>
                          <c15:sqref>beszámolóhoz!$B$2</c15:sqref>
                        </c15:formulaRef>
                      </c:ext>
                    </c:extLst>
                    <c:strCache>
                      <c:ptCount val="1"/>
                      <c:pt idx="0">
                        <c:v>Építményadó</c:v>
                      </c:pt>
                    </c:strCache>
                  </c:strRef>
                </c:cat>
                <c:val>
                  <c:numRef>
                    <c:extLst>
                      <c:ext uri="{02D57815-91ED-43cb-92C2-25804820EDAC}">
                        <c15:formulaRef>
                          <c15:sqref>beszámolóhoz!$D$2</c15:sqref>
                        </c15:formulaRef>
                      </c:ext>
                    </c:extLst>
                    <c:numCache>
                      <c:formatCode>#,##0</c:formatCode>
                      <c:ptCount val="1"/>
                    </c:numCache>
                  </c:numRef>
                </c:val>
              </c15:ser>
            </c15:filteredBarSeries>
            <c15:filteredBarSeries>
              <c15:ser>
                <c:idx val="4"/>
                <c:order val="4"/>
                <c:spPr>
                  <a:solidFill>
                    <a:schemeClr val="accent5"/>
                  </a:solidFill>
                  <a:ln>
                    <a:noFill/>
                  </a:ln>
                  <a:effectLst/>
                </c:spPr>
                <c:invertIfNegative val="0"/>
                <c:cat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beszámolóhoz!$B$2</c15:sqref>
                        </c15:formulaRef>
                      </c:ext>
                    </c:extLst>
                    <c:strCache>
                      <c:ptCount val="1"/>
                      <c:pt idx="0">
                        <c:v>Építményadó</c:v>
                      </c:pt>
                    </c:strCache>
                  </c:str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beszámolóhoz!$G$2</c15:sqref>
                        </c15:formulaRef>
                      </c:ext>
                    </c:extLst>
                    <c:numCache>
                      <c:formatCode>#,##0</c:formatCode>
                      <c:ptCount val="1"/>
                    </c:numCache>
                  </c:numRef>
                </c:val>
              </c15:ser>
            </c15:filteredBarSeries>
          </c:ext>
        </c:extLst>
      </c:barChart>
      <c:lineChart>
        <c:grouping val="standard"/>
        <c:varyColors val="0"/>
        <c:ser>
          <c:idx val="3"/>
          <c:order val="3"/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cat>
            <c:strRef>
              <c:f>beszámolóhoz!$B$2</c:f>
              <c:strCache>
                <c:ptCount val="1"/>
                <c:pt idx="0">
                  <c:v>Építményadó</c:v>
                </c:pt>
              </c:strCache>
            </c:strRef>
          </c:cat>
          <c:val>
            <c:numRef>
              <c:f>beszámolóhoz!$F$2</c:f>
              <c:numCache>
                <c:formatCode>#,##0</c:formatCode>
                <c:ptCount val="1"/>
                <c:pt idx="0">
                  <c:v>119.75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37955960"/>
        <c:axId val="337955568"/>
      </c:lineChart>
      <c:catAx>
        <c:axId val="33795204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hu-HU"/>
          </a:p>
        </c:txPr>
        <c:crossAx val="337953216"/>
        <c:crosses val="autoZero"/>
        <c:auto val="1"/>
        <c:lblAlgn val="ctr"/>
        <c:lblOffset val="100"/>
        <c:noMultiLvlLbl val="0"/>
      </c:catAx>
      <c:valAx>
        <c:axId val="33795321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hu-HU"/>
          </a:p>
        </c:txPr>
        <c:crossAx val="337952040"/>
        <c:crosses val="autoZero"/>
        <c:crossBetween val="between"/>
      </c:valAx>
      <c:valAx>
        <c:axId val="337955568"/>
        <c:scaling>
          <c:orientation val="minMax"/>
        </c:scaling>
        <c:delete val="0"/>
        <c:axPos val="r"/>
        <c:numFmt formatCode="#,##0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hu-HU"/>
          </a:p>
        </c:txPr>
        <c:crossAx val="337955960"/>
        <c:crosses val="max"/>
        <c:crossBetween val="between"/>
      </c:valAx>
      <c:catAx>
        <c:axId val="337955960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337955568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hu-HU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hu-H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2">
                <a:lumMod val="40000"/>
                <a:lumOff val="60000"/>
              </a:schemeClr>
            </a:solidFill>
            <a:ln>
              <a:noFill/>
            </a:ln>
            <a:effectLst/>
          </c:spPr>
          <c:invertIfNegative val="0"/>
          <c:cat>
            <c:strRef>
              <c:f>beszámolóhoz!$B$4</c:f>
              <c:strCache>
                <c:ptCount val="1"/>
                <c:pt idx="0">
                  <c:v>Talajterhelési díj</c:v>
                </c:pt>
              </c:strCache>
            </c:strRef>
          </c:cat>
          <c:val>
            <c:numRef>
              <c:f>beszámolóhoz!$C$4</c:f>
              <c:numCache>
                <c:formatCode>#,##0</c:formatCode>
                <c:ptCount val="1"/>
                <c:pt idx="0">
                  <c:v>800000</c:v>
                </c:pt>
              </c:numCache>
            </c:numRef>
          </c:val>
        </c:ser>
        <c:ser>
          <c:idx val="2"/>
          <c:order val="2"/>
          <c:spPr>
            <a:solidFill>
              <a:schemeClr val="accent6">
                <a:lumMod val="40000"/>
                <a:lumOff val="60000"/>
              </a:schemeClr>
            </a:solidFill>
            <a:ln>
              <a:noFill/>
            </a:ln>
            <a:effectLst/>
          </c:spPr>
          <c:invertIfNegative val="0"/>
          <c:cat>
            <c:strRef>
              <c:f>beszámolóhoz!$B$4</c:f>
              <c:strCache>
                <c:ptCount val="1"/>
                <c:pt idx="0">
                  <c:v>Talajterhelési díj</c:v>
                </c:pt>
              </c:strCache>
            </c:strRef>
          </c:cat>
          <c:val>
            <c:numRef>
              <c:f>beszámolóhoz!$E$4</c:f>
              <c:numCache>
                <c:formatCode>#,##0</c:formatCode>
                <c:ptCount val="1"/>
                <c:pt idx="0">
                  <c:v>2982000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axId val="337956352"/>
        <c:axId val="337956744"/>
        <c:extLst>
          <c:ext xmlns:c15="http://schemas.microsoft.com/office/drawing/2012/chart" uri="{02D57815-91ED-43cb-92C2-25804820EDAC}">
            <c15:filteredBarSeries>
              <c15:ser>
                <c:idx val="1"/>
                <c:order val="1"/>
                <c:spPr>
                  <a:solidFill>
                    <a:schemeClr val="accent2"/>
                  </a:solidFill>
                  <a:ln>
                    <a:noFill/>
                  </a:ln>
                  <a:effectLst/>
                </c:spPr>
                <c:invertIfNegative val="0"/>
                <c:cat>
                  <c:strRef>
                    <c:extLst>
                      <c:ext uri="{02D57815-91ED-43cb-92C2-25804820EDAC}">
                        <c15:formulaRef>
                          <c15:sqref>beszámolóhoz!$B$4</c15:sqref>
                        </c15:formulaRef>
                      </c:ext>
                    </c:extLst>
                    <c:strCache>
                      <c:ptCount val="1"/>
                      <c:pt idx="0">
                        <c:v>Talajterhelési díj</c:v>
                      </c:pt>
                    </c:strCache>
                  </c:strRef>
                </c:cat>
                <c:val>
                  <c:numRef>
                    <c:extLst>
                      <c:ext uri="{02D57815-91ED-43cb-92C2-25804820EDAC}">
                        <c15:formulaRef>
                          <c15:sqref>beszámolóhoz!$D$4</c15:sqref>
                        </c15:formulaRef>
                      </c:ext>
                    </c:extLst>
                    <c:numCache>
                      <c:formatCode>#,##0</c:formatCode>
                      <c:ptCount val="1"/>
                    </c:numCache>
                  </c:numRef>
                </c:val>
              </c15:ser>
            </c15:filteredBarSeries>
            <c15:filteredBarSeries>
              <c15:ser>
                <c:idx val="4"/>
                <c:order val="4"/>
                <c:spPr>
                  <a:solidFill>
                    <a:schemeClr val="accent5"/>
                  </a:solidFill>
                  <a:ln>
                    <a:noFill/>
                  </a:ln>
                  <a:effectLst/>
                </c:spPr>
                <c:invertIfNegative val="0"/>
                <c:cat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beszámolóhoz!$B$4</c15:sqref>
                        </c15:formulaRef>
                      </c:ext>
                    </c:extLst>
                    <c:strCache>
                      <c:ptCount val="1"/>
                      <c:pt idx="0">
                        <c:v>Talajterhelési díj</c:v>
                      </c:pt>
                    </c:strCache>
                  </c:str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beszámolóhoz!$G$4</c15:sqref>
                        </c15:formulaRef>
                      </c:ext>
                    </c:extLst>
                    <c:numCache>
                      <c:formatCode>#,##0</c:formatCode>
                      <c:ptCount val="1"/>
                    </c:numCache>
                  </c:numRef>
                </c:val>
              </c15:ser>
            </c15:filteredBarSeries>
          </c:ext>
        </c:extLst>
      </c:barChart>
      <c:lineChart>
        <c:grouping val="standard"/>
        <c:varyColors val="0"/>
        <c:ser>
          <c:idx val="3"/>
          <c:order val="3"/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cat>
            <c:strRef>
              <c:f>beszámolóhoz!$B$4</c:f>
              <c:strCache>
                <c:ptCount val="1"/>
                <c:pt idx="0">
                  <c:v>Talajterhelési díj</c:v>
                </c:pt>
              </c:strCache>
            </c:strRef>
          </c:cat>
          <c:val>
            <c:numRef>
              <c:f>beszámolóhoz!$F$4</c:f>
              <c:numCache>
                <c:formatCode>#,##0</c:formatCode>
                <c:ptCount val="1"/>
                <c:pt idx="0">
                  <c:v>372.75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37957528"/>
        <c:axId val="337957136"/>
      </c:lineChart>
      <c:catAx>
        <c:axId val="33795635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hu-HU"/>
          </a:p>
        </c:txPr>
        <c:crossAx val="337956744"/>
        <c:crosses val="autoZero"/>
        <c:auto val="1"/>
        <c:lblAlgn val="ctr"/>
        <c:lblOffset val="100"/>
        <c:noMultiLvlLbl val="0"/>
      </c:catAx>
      <c:valAx>
        <c:axId val="33795674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hu-HU"/>
          </a:p>
        </c:txPr>
        <c:crossAx val="337956352"/>
        <c:crosses val="autoZero"/>
        <c:crossBetween val="between"/>
      </c:valAx>
      <c:valAx>
        <c:axId val="337957136"/>
        <c:scaling>
          <c:orientation val="minMax"/>
        </c:scaling>
        <c:delete val="0"/>
        <c:axPos val="r"/>
        <c:numFmt formatCode="#,##0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hu-HU"/>
          </a:p>
        </c:txPr>
        <c:crossAx val="337957528"/>
        <c:crosses val="max"/>
        <c:crossBetween val="between"/>
      </c:valAx>
      <c:catAx>
        <c:axId val="337957528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337957136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hu-HU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hu-H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cap="none" spc="2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hu-HU">
                <a:solidFill>
                  <a:sysClr val="windowText" lastClr="000000"/>
                </a:solidFill>
              </a:rPr>
              <a:t>Adóbevételek 2025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cap="none" spc="2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hu-HU"/>
        </a:p>
      </c:txPr>
    </c:title>
    <c:autoTitleDeleted val="0"/>
    <c:plotArea>
      <c:layout>
        <c:manualLayout>
          <c:layoutTarget val="inner"/>
          <c:xMode val="edge"/>
          <c:yMode val="edge"/>
          <c:x val="0.14320814064908552"/>
          <c:y val="0.206847596102919"/>
          <c:w val="0.80491987112722019"/>
          <c:h val="0.40854163667623644"/>
        </c:manualLayout>
      </c:layout>
      <c:barChart>
        <c:barDir val="col"/>
        <c:grouping val="clustered"/>
        <c:varyColors val="0"/>
        <c:ser>
          <c:idx val="0"/>
          <c:order val="0"/>
          <c:tx>
            <c:v>Eredeti előirányzat</c:v>
          </c:tx>
          <c:spPr>
            <a:gradFill rotWithShape="1">
              <a:gsLst>
                <a:gs pos="0">
                  <a:schemeClr val="accent2">
                    <a:lumMod val="110000"/>
                    <a:satMod val="105000"/>
                    <a:tint val="67000"/>
                  </a:schemeClr>
                </a:gs>
                <a:gs pos="50000">
                  <a:schemeClr val="accent2">
                    <a:lumMod val="105000"/>
                    <a:satMod val="103000"/>
                    <a:tint val="73000"/>
                  </a:schemeClr>
                </a:gs>
                <a:gs pos="100000">
                  <a:schemeClr val="accent2">
                    <a:lumMod val="105000"/>
                    <a:satMod val="109000"/>
                    <a:tint val="81000"/>
                  </a:schemeClr>
                </a:gs>
              </a:gsLst>
              <a:lin ang="5400000" scaled="0"/>
            </a:gradFill>
            <a:ln w="9525" cap="flat" cmpd="sng" algn="ctr">
              <a:solidFill>
                <a:schemeClr val="accent2">
                  <a:shade val="95000"/>
                </a:schemeClr>
              </a:solidFill>
              <a:round/>
            </a:ln>
            <a:effectLst/>
          </c:spPr>
          <c:invertIfNegative val="0"/>
          <c:cat>
            <c:strRef>
              <c:f>beszámolóhoz!$B$2:$B$10</c:f>
              <c:strCache>
                <c:ptCount val="9"/>
                <c:pt idx="0">
                  <c:v>Építményadó</c:v>
                </c:pt>
                <c:pt idx="1">
                  <c:v>Telekadó</c:v>
                </c:pt>
                <c:pt idx="2">
                  <c:v>Talajterhelési díj</c:v>
                </c:pt>
                <c:pt idx="3">
                  <c:v>Települési adó</c:v>
                </c:pt>
                <c:pt idx="4">
                  <c:v>Helyi iparűzési adó</c:v>
                </c:pt>
                <c:pt idx="5">
                  <c:v>Idegenforgalmi adó</c:v>
                </c:pt>
                <c:pt idx="6">
                  <c:v>Egyéb közhat. bev. (ivóvíz, csatorna érd. hj.)</c:v>
                </c:pt>
                <c:pt idx="7">
                  <c:v>Csatorna érd. hj. (József A. utca)</c:v>
                </c:pt>
                <c:pt idx="8">
                  <c:v>Pótlék, bírság</c:v>
                </c:pt>
              </c:strCache>
            </c:strRef>
          </c:cat>
          <c:val>
            <c:numRef>
              <c:f>beszámolóhoz!$C$2:$C$10</c:f>
              <c:numCache>
                <c:formatCode>#,##0</c:formatCode>
                <c:ptCount val="9"/>
                <c:pt idx="0">
                  <c:v>40000000</c:v>
                </c:pt>
                <c:pt idx="1">
                  <c:v>80000000</c:v>
                </c:pt>
                <c:pt idx="2">
                  <c:v>800000</c:v>
                </c:pt>
                <c:pt idx="3">
                  <c:v>4000000</c:v>
                </c:pt>
                <c:pt idx="4">
                  <c:v>350000000</c:v>
                </c:pt>
                <c:pt idx="5">
                  <c:v>3000000</c:v>
                </c:pt>
                <c:pt idx="6">
                  <c:v>1000000</c:v>
                </c:pt>
                <c:pt idx="7">
                  <c:v>3575000</c:v>
                </c:pt>
                <c:pt idx="8">
                  <c:v>5000000</c:v>
                </c:pt>
              </c:numCache>
            </c:numRef>
          </c:val>
        </c:ser>
        <c:ser>
          <c:idx val="1"/>
          <c:order val="1"/>
          <c:tx>
            <c:v>Módosított előirányzat</c:v>
          </c:tx>
          <c:spPr>
            <a:gradFill rotWithShape="1">
              <a:gsLst>
                <a:gs pos="0">
                  <a:schemeClr val="accent4">
                    <a:lumMod val="110000"/>
                    <a:satMod val="105000"/>
                    <a:tint val="67000"/>
                  </a:schemeClr>
                </a:gs>
                <a:gs pos="50000">
                  <a:schemeClr val="accent4">
                    <a:lumMod val="105000"/>
                    <a:satMod val="103000"/>
                    <a:tint val="73000"/>
                  </a:schemeClr>
                </a:gs>
                <a:gs pos="100000">
                  <a:schemeClr val="accent4">
                    <a:lumMod val="105000"/>
                    <a:satMod val="109000"/>
                    <a:tint val="81000"/>
                  </a:schemeClr>
                </a:gs>
              </a:gsLst>
              <a:lin ang="5400000" scaled="0"/>
            </a:gradFill>
            <a:ln w="9525" cap="flat" cmpd="sng" algn="ctr">
              <a:solidFill>
                <a:schemeClr val="accent4">
                  <a:shade val="95000"/>
                </a:schemeClr>
              </a:solidFill>
              <a:round/>
            </a:ln>
            <a:effectLst/>
          </c:spPr>
          <c:invertIfNegative val="0"/>
          <c:cat>
            <c:strRef>
              <c:f>beszámolóhoz!$B$2:$B$10</c:f>
              <c:strCache>
                <c:ptCount val="9"/>
                <c:pt idx="0">
                  <c:v>Építményadó</c:v>
                </c:pt>
                <c:pt idx="1">
                  <c:v>Telekadó</c:v>
                </c:pt>
                <c:pt idx="2">
                  <c:v>Talajterhelési díj</c:v>
                </c:pt>
                <c:pt idx="3">
                  <c:v>Települési adó</c:v>
                </c:pt>
                <c:pt idx="4">
                  <c:v>Helyi iparűzési adó</c:v>
                </c:pt>
                <c:pt idx="5">
                  <c:v>Idegenforgalmi adó</c:v>
                </c:pt>
                <c:pt idx="6">
                  <c:v>Egyéb közhat. bev. (ivóvíz, csatorna érd. hj.)</c:v>
                </c:pt>
                <c:pt idx="7">
                  <c:v>Csatorna érd. hj. (József A. utca)</c:v>
                </c:pt>
                <c:pt idx="8">
                  <c:v>Pótlék, bírság</c:v>
                </c:pt>
              </c:strCache>
            </c:strRef>
          </c:cat>
          <c:val>
            <c:numRef>
              <c:f>beszámolóhoz!$D$2:$D$10</c:f>
              <c:numCache>
                <c:formatCode>General</c:formatCode>
                <c:ptCount val="9"/>
                <c:pt idx="8" formatCode="#,##0">
                  <c:v>9000000</c:v>
                </c:pt>
              </c:numCache>
            </c:numRef>
          </c:val>
        </c:ser>
        <c:ser>
          <c:idx val="2"/>
          <c:order val="2"/>
          <c:tx>
            <c:v>Teljesítés</c:v>
          </c:tx>
          <c:spPr>
            <a:gradFill rotWithShape="1">
              <a:gsLst>
                <a:gs pos="0">
                  <a:schemeClr val="accent6">
                    <a:lumMod val="110000"/>
                    <a:satMod val="105000"/>
                    <a:tint val="67000"/>
                  </a:schemeClr>
                </a:gs>
                <a:gs pos="50000">
                  <a:schemeClr val="accent6">
                    <a:lumMod val="105000"/>
                    <a:satMod val="103000"/>
                    <a:tint val="73000"/>
                  </a:schemeClr>
                </a:gs>
                <a:gs pos="100000">
                  <a:schemeClr val="accent6">
                    <a:lumMod val="105000"/>
                    <a:satMod val="109000"/>
                    <a:tint val="81000"/>
                  </a:schemeClr>
                </a:gs>
              </a:gsLst>
              <a:lin ang="5400000" scaled="0"/>
            </a:gradFill>
            <a:ln w="9525" cap="flat" cmpd="sng" algn="ctr">
              <a:solidFill>
                <a:schemeClr val="accent6">
                  <a:shade val="95000"/>
                </a:schemeClr>
              </a:solidFill>
              <a:round/>
            </a:ln>
            <a:effectLst/>
          </c:spPr>
          <c:invertIfNegative val="0"/>
          <c:cat>
            <c:strRef>
              <c:f>beszámolóhoz!$B$2:$B$10</c:f>
              <c:strCache>
                <c:ptCount val="9"/>
                <c:pt idx="0">
                  <c:v>Építményadó</c:v>
                </c:pt>
                <c:pt idx="1">
                  <c:v>Telekadó</c:v>
                </c:pt>
                <c:pt idx="2">
                  <c:v>Talajterhelési díj</c:v>
                </c:pt>
                <c:pt idx="3">
                  <c:v>Települési adó</c:v>
                </c:pt>
                <c:pt idx="4">
                  <c:v>Helyi iparűzési adó</c:v>
                </c:pt>
                <c:pt idx="5">
                  <c:v>Idegenforgalmi adó</c:v>
                </c:pt>
                <c:pt idx="6">
                  <c:v>Egyéb közhat. bev. (ivóvíz, csatorna érd. hj.)</c:v>
                </c:pt>
                <c:pt idx="7">
                  <c:v>Csatorna érd. hj. (József A. utca)</c:v>
                </c:pt>
                <c:pt idx="8">
                  <c:v>Pótlék, bírság</c:v>
                </c:pt>
              </c:strCache>
            </c:strRef>
          </c:cat>
          <c:val>
            <c:numRef>
              <c:f>beszámolóhoz!$E$2:$E$10</c:f>
              <c:numCache>
                <c:formatCode>#,##0</c:formatCode>
                <c:ptCount val="9"/>
                <c:pt idx="0">
                  <c:v>47900000</c:v>
                </c:pt>
                <c:pt idx="1">
                  <c:v>149605000</c:v>
                </c:pt>
                <c:pt idx="2">
                  <c:v>2982000</c:v>
                </c:pt>
                <c:pt idx="3">
                  <c:v>7035000</c:v>
                </c:pt>
                <c:pt idx="4">
                  <c:v>365343000</c:v>
                </c:pt>
                <c:pt idx="5">
                  <c:v>4393000</c:v>
                </c:pt>
                <c:pt idx="6">
                  <c:v>1750000</c:v>
                </c:pt>
                <c:pt idx="7">
                  <c:v>3466900</c:v>
                </c:pt>
                <c:pt idx="8">
                  <c:v>10597000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axId val="337958312"/>
        <c:axId val="337953608"/>
      </c:barChart>
      <c:lineChart>
        <c:grouping val="standard"/>
        <c:varyColors val="0"/>
        <c:ser>
          <c:idx val="3"/>
          <c:order val="3"/>
          <c:tx>
            <c:v>%-os teljesítés görbe</c:v>
          </c:tx>
          <c:spPr>
            <a:ln w="15875" cap="rnd">
              <a:solidFill>
                <a:schemeClr val="accent2">
                  <a:lumMod val="60000"/>
                </a:schemeClr>
              </a:solidFill>
              <a:round/>
            </a:ln>
            <a:effectLst/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hu-H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beszámolóhoz!$B$2:$B$10</c:f>
              <c:strCache>
                <c:ptCount val="9"/>
                <c:pt idx="0">
                  <c:v>Építményadó</c:v>
                </c:pt>
                <c:pt idx="1">
                  <c:v>Telekadó</c:v>
                </c:pt>
                <c:pt idx="2">
                  <c:v>Talajterhelési díj</c:v>
                </c:pt>
                <c:pt idx="3">
                  <c:v>Települési adó</c:v>
                </c:pt>
                <c:pt idx="4">
                  <c:v>Helyi iparűzési adó</c:v>
                </c:pt>
                <c:pt idx="5">
                  <c:v>Idegenforgalmi adó</c:v>
                </c:pt>
                <c:pt idx="6">
                  <c:v>Egyéb közhat. bev. (ivóvíz, csatorna érd. hj.)</c:v>
                </c:pt>
                <c:pt idx="7">
                  <c:v>Csatorna érd. hj. (József A. utca)</c:v>
                </c:pt>
                <c:pt idx="8">
                  <c:v>Pótlék, bírság</c:v>
                </c:pt>
              </c:strCache>
            </c:strRef>
          </c:cat>
          <c:val>
            <c:numRef>
              <c:f>beszámolóhoz!$F$2:$F$10</c:f>
              <c:numCache>
                <c:formatCode>#,##0</c:formatCode>
                <c:ptCount val="9"/>
                <c:pt idx="0">
                  <c:v>119.75</c:v>
                </c:pt>
                <c:pt idx="1">
                  <c:v>187.00624999999999</c:v>
                </c:pt>
                <c:pt idx="2">
                  <c:v>372.75</c:v>
                </c:pt>
                <c:pt idx="3">
                  <c:v>175.875</c:v>
                </c:pt>
                <c:pt idx="4">
                  <c:v>104.38371428571429</c:v>
                </c:pt>
                <c:pt idx="5">
                  <c:v>146.43333333333334</c:v>
                </c:pt>
                <c:pt idx="6">
                  <c:v>175</c:v>
                </c:pt>
                <c:pt idx="7">
                  <c:v>96.976223776223776</c:v>
                </c:pt>
                <c:pt idx="8">
                  <c:v>211.94000000000003</c:v>
                </c:pt>
              </c:numCache>
            </c:numRef>
          </c:val>
          <c:smooth val="0"/>
        </c:ser>
        <c:ser>
          <c:idx val="4"/>
          <c:order val="4"/>
          <c:spPr>
            <a:ln w="15875" cap="rnd">
              <a:solidFill>
                <a:schemeClr val="accent4">
                  <a:lumMod val="60000"/>
                </a:schemeClr>
              </a:solidFill>
              <a:round/>
            </a:ln>
            <a:effectLst/>
          </c:spPr>
          <c:marker>
            <c:symbol val="none"/>
          </c:marker>
          <c:cat>
            <c:strRef>
              <c:f>beszámolóhoz!$B$2:$B$10</c:f>
              <c:strCache>
                <c:ptCount val="9"/>
                <c:pt idx="0">
                  <c:v>Építményadó</c:v>
                </c:pt>
                <c:pt idx="1">
                  <c:v>Telekadó</c:v>
                </c:pt>
                <c:pt idx="2">
                  <c:v>Talajterhelési díj</c:v>
                </c:pt>
                <c:pt idx="3">
                  <c:v>Települési adó</c:v>
                </c:pt>
                <c:pt idx="4">
                  <c:v>Helyi iparűzési adó</c:v>
                </c:pt>
                <c:pt idx="5">
                  <c:v>Idegenforgalmi adó</c:v>
                </c:pt>
                <c:pt idx="6">
                  <c:v>Egyéb közhat. bev. (ivóvíz, csatorna érd. hj.)</c:v>
                </c:pt>
                <c:pt idx="7">
                  <c:v>Csatorna érd. hj. (József A. utca)</c:v>
                </c:pt>
                <c:pt idx="8">
                  <c:v>Pótlék, bírság</c:v>
                </c:pt>
              </c:strCache>
            </c:strRef>
          </c:cat>
          <c:val>
            <c:numRef>
              <c:f>beszámolóhoz!$G$2:$G$10</c:f>
              <c:numCache>
                <c:formatCode>General</c:formatCode>
                <c:ptCount val="9"/>
                <c:pt idx="8" formatCode="#,##0">
                  <c:v>117.74444444444445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38490600"/>
        <c:axId val="338489424"/>
      </c:lineChart>
      <c:catAx>
        <c:axId val="33795831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hu-HU"/>
          </a:p>
        </c:txPr>
        <c:crossAx val="337953608"/>
        <c:crosses val="autoZero"/>
        <c:auto val="1"/>
        <c:lblAlgn val="ctr"/>
        <c:lblOffset val="100"/>
        <c:noMultiLvlLbl val="0"/>
      </c:catAx>
      <c:valAx>
        <c:axId val="33795360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hu-HU"/>
          </a:p>
        </c:txPr>
        <c:crossAx val="337958312"/>
        <c:crosses val="autoZero"/>
        <c:crossBetween val="between"/>
      </c:valAx>
      <c:valAx>
        <c:axId val="338489424"/>
        <c:scaling>
          <c:orientation val="minMax"/>
        </c:scaling>
        <c:delete val="0"/>
        <c:axPos val="r"/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hu-HU"/>
          </a:p>
        </c:txPr>
        <c:crossAx val="338490600"/>
        <c:crosses val="max"/>
        <c:crossBetween val="between"/>
      </c:valAx>
      <c:catAx>
        <c:axId val="338490600"/>
        <c:scaling>
          <c:orientation val="minMax"/>
        </c:scaling>
        <c:delete val="1"/>
        <c:axPos val="b"/>
        <c:numFmt formatCode="General" sourceLinked="1"/>
        <c:majorTickMark val="none"/>
        <c:minorTickMark val="none"/>
        <c:tickLblPos val="nextTo"/>
        <c:crossAx val="338489424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legend>
      <c:legendPos val="t"/>
      <c:legendEntry>
        <c:idx val="3"/>
        <c:delete val="1"/>
      </c:legendEntry>
      <c:legendEntry>
        <c:idx val="4"/>
        <c:delete val="1"/>
      </c:legendEntry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hu-H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hu-H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2">
  <a:schemeClr val="accent2"/>
  <a:schemeClr val="accent4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325">
  <cs:axisTitle>
    <cs:lnRef idx="0"/>
    <cs:fillRef idx="0"/>
    <cs:effectRef idx="0"/>
    <cs:fontRef idx="minor">
      <a:schemeClr val="tx1">
        <a:lumMod val="50000"/>
        <a:lumOff val="50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50000"/>
        <a:lumOff val="50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>
  <cs:dataPoint3D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3D>
  <cs:dataPointLine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158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Marker>
  <cs:dataPointMarkerLayout symbol="circle" size="5"/>
  <cs:dataPointWireframe>
    <cs:lnRef idx="0">
      <cs:styleClr val="auto"/>
    </cs:lnRef>
    <cs:fillRef idx="2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50000"/>
        <a:lumOff val="50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75000"/>
            <a:lumOff val="2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75000"/>
            <a:lumOff val="25000"/>
          </a:schemeClr>
        </a:solidFill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75000"/>
            <a:lumOff val="25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50000"/>
        <a:lumOff val="50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1">
        <a:lumMod val="50000"/>
        <a:lumOff val="50000"/>
      </a:schemeClr>
    </cs:fontRef>
    <cs:defRPr sz="1400" kern="1200" cap="none" spc="20" baseline="0"/>
  </cs:title>
  <cs:trendline>
    <cs:lnRef idx="0">
      <cs:styleClr val="auto"/>
    </cs:lnRef>
    <cs:fillRef idx="2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50000"/>
            <a:lumOff val="50000"/>
          </a:schemeClr>
        </a:solidFill>
      </a:ln>
    </cs:spPr>
  </cs:upBar>
  <cs:valueAxis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077CE7-E12E-49A9-88D3-355D52B33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1580</Words>
  <Characters>10908</Characters>
  <Application>Microsoft Office Word</Application>
  <DocSecurity>0</DocSecurity>
  <Lines>90</Lines>
  <Paragraphs>24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Molnar Zsuzsanna</dc:creator>
  <cp:keywords/>
  <dc:description/>
  <cp:lastModifiedBy>Dr. Molnár Zsuzsanna</cp:lastModifiedBy>
  <cp:revision>5</cp:revision>
  <cp:lastPrinted>2025-12-08T10:52:00Z</cp:lastPrinted>
  <dcterms:created xsi:type="dcterms:W3CDTF">2025-12-05T09:23:00Z</dcterms:created>
  <dcterms:modified xsi:type="dcterms:W3CDTF">2025-12-15T09:48:00Z</dcterms:modified>
</cp:coreProperties>
</file>